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27" w:rsidRDefault="00391127" w:rsidP="003B48EB">
      <w:pPr>
        <w:spacing w:after="0" w:line="360" w:lineRule="auto"/>
        <w:jc w:val="center"/>
        <w:rPr>
          <w:rFonts w:ascii="Sylfaen" w:hAnsi="Sylfaen"/>
          <w:b/>
          <w:smallCaps/>
          <w:color w:val="7030A0"/>
        </w:rPr>
      </w:pPr>
      <w:r w:rsidRPr="003B48EB">
        <w:rPr>
          <w:rFonts w:ascii="Sylfaen" w:hAnsi="Sylfaen"/>
          <w:b/>
          <w:smallCaps/>
          <w:color w:val="7030A0"/>
        </w:rPr>
        <w:t>Lo consigliamo perché</w:t>
      </w:r>
    </w:p>
    <w:p w:rsidR="003B48EB" w:rsidRPr="003B48EB" w:rsidRDefault="003B48EB" w:rsidP="003B48EB">
      <w:pPr>
        <w:spacing w:after="0" w:line="360" w:lineRule="auto"/>
        <w:jc w:val="center"/>
        <w:rPr>
          <w:rFonts w:ascii="Sylfaen" w:hAnsi="Sylfaen"/>
          <w:b/>
          <w:smallCaps/>
          <w:color w:val="7030A0"/>
        </w:rPr>
      </w:pPr>
    </w:p>
    <w:p w:rsidR="00C94FF9" w:rsidRDefault="00732FDA" w:rsidP="003B48EB">
      <w:pPr>
        <w:spacing w:after="0" w:line="360" w:lineRule="auto"/>
        <w:jc w:val="both"/>
        <w:rPr>
          <w:rFonts w:ascii="Sylfaen" w:hAnsi="Sylfaen"/>
          <w:color w:val="0070C0"/>
        </w:rPr>
      </w:pPr>
      <w:r w:rsidRPr="003B48EB">
        <w:rPr>
          <w:rFonts w:ascii="Sylfaen" w:hAnsi="Sylfaen"/>
          <w:color w:val="0070C0"/>
        </w:rPr>
        <w:t xml:space="preserve">Questo libro propone in modo chiaro e semplice </w:t>
      </w:r>
      <w:r w:rsidR="009A222F" w:rsidRPr="003B48EB">
        <w:rPr>
          <w:rFonts w:ascii="Sylfaen" w:eastAsia="Times New Roman" w:hAnsi="Sylfaen" w:cs="Arial"/>
          <w:color w:val="0070C0"/>
          <w:lang w:eastAsia="it-IT" w:bidi="he-IL"/>
        </w:rPr>
        <w:t xml:space="preserve">un insegnamento </w:t>
      </w:r>
      <w:r w:rsidR="007B0A55" w:rsidRPr="003B48EB">
        <w:rPr>
          <w:rFonts w:ascii="Sylfaen" w:eastAsia="Times New Roman" w:hAnsi="Sylfaen" w:cs="Arial"/>
          <w:color w:val="0070C0"/>
          <w:lang w:eastAsia="it-IT" w:bidi="he-IL"/>
        </w:rPr>
        <w:t>ampio ed essenziale d’</w:t>
      </w:r>
      <w:r w:rsidR="009A222F" w:rsidRPr="003B48EB">
        <w:rPr>
          <w:rFonts w:ascii="Sylfaen" w:eastAsia="Times New Roman" w:hAnsi="Sylfaen" w:cs="Arial"/>
          <w:color w:val="0070C0"/>
          <w:lang w:eastAsia="it-IT" w:bidi="he-IL"/>
        </w:rPr>
        <w:t>iniziazione ai Misteri Alchemici. A</w:t>
      </w:r>
      <w:r w:rsidRPr="003B48EB">
        <w:rPr>
          <w:rFonts w:ascii="Sylfaen" w:eastAsia="Times New Roman" w:hAnsi="Sylfaen" w:cs="Arial"/>
          <w:color w:val="0070C0"/>
          <w:lang w:eastAsia="it-IT" w:bidi="he-IL"/>
        </w:rPr>
        <w:t xml:space="preserve">ccessibile a tutti e </w:t>
      </w:r>
      <w:r w:rsidR="004F5B00" w:rsidRPr="003B48EB">
        <w:rPr>
          <w:rFonts w:ascii="Sylfaen" w:eastAsia="Times New Roman" w:hAnsi="Sylfaen" w:cs="Arial"/>
          <w:color w:val="0070C0"/>
          <w:lang w:eastAsia="it-IT" w:bidi="he-IL"/>
        </w:rPr>
        <w:t xml:space="preserve">immediatamente utilizzabile tanto </w:t>
      </w:r>
      <w:r w:rsidRPr="003B48EB">
        <w:rPr>
          <w:rFonts w:ascii="Sylfaen" w:eastAsia="Times New Roman" w:hAnsi="Sylfaen" w:cs="Arial"/>
          <w:color w:val="0070C0"/>
          <w:lang w:eastAsia="it-IT" w:bidi="he-IL"/>
        </w:rPr>
        <w:t xml:space="preserve">nella vita pratica, </w:t>
      </w:r>
      <w:r w:rsidR="004F5B00" w:rsidRPr="003B48EB">
        <w:rPr>
          <w:rFonts w:ascii="Sylfaen" w:eastAsia="Times New Roman" w:hAnsi="Sylfaen" w:cs="Arial"/>
          <w:color w:val="0070C0"/>
          <w:lang w:eastAsia="it-IT" w:bidi="he-IL"/>
        </w:rPr>
        <w:t>che</w:t>
      </w:r>
      <w:r w:rsidR="007B0A55" w:rsidRPr="003B48EB">
        <w:rPr>
          <w:rFonts w:ascii="Sylfaen" w:eastAsia="Times New Roman" w:hAnsi="Sylfaen" w:cs="Arial"/>
          <w:color w:val="0070C0"/>
          <w:lang w:eastAsia="it-IT" w:bidi="he-IL"/>
        </w:rPr>
        <w:t xml:space="preserve"> in quella spirituale:</w:t>
      </w:r>
      <w:r w:rsidRPr="003B48EB">
        <w:rPr>
          <w:rFonts w:ascii="Sylfaen" w:eastAsia="Times New Roman" w:hAnsi="Sylfaen" w:cs="Arial"/>
          <w:color w:val="0070C0"/>
          <w:lang w:eastAsia="it-IT" w:bidi="he-IL"/>
        </w:rPr>
        <w:t xml:space="preserve"> </w:t>
      </w:r>
      <w:r w:rsidR="007B0A55" w:rsidRPr="003B48EB">
        <w:rPr>
          <w:rFonts w:ascii="Sylfaen" w:hAnsi="Sylfaen"/>
          <w:color w:val="0070C0"/>
        </w:rPr>
        <w:t>u</w:t>
      </w:r>
      <w:r w:rsidR="009B18B3" w:rsidRPr="003B48EB">
        <w:rPr>
          <w:rFonts w:ascii="Sylfaen" w:hAnsi="Sylfaen"/>
          <w:color w:val="0070C0"/>
        </w:rPr>
        <w:t xml:space="preserve">n manuale di </w:t>
      </w:r>
      <w:r w:rsidR="00474B43" w:rsidRPr="003B48EB">
        <w:rPr>
          <w:rFonts w:ascii="Sylfaen" w:hAnsi="Sylfaen"/>
          <w:color w:val="0070C0"/>
        </w:rPr>
        <w:t xml:space="preserve">spiritualità intensa e operativa </w:t>
      </w:r>
      <w:r w:rsidR="005F52CC" w:rsidRPr="003B48EB">
        <w:rPr>
          <w:rFonts w:ascii="Sylfaen" w:hAnsi="Sylfaen"/>
          <w:color w:val="0070C0"/>
        </w:rPr>
        <w:t xml:space="preserve">per </w:t>
      </w:r>
      <w:r w:rsidR="00D904DB" w:rsidRPr="003B48EB">
        <w:rPr>
          <w:rFonts w:ascii="Sylfaen" w:hAnsi="Sylfaen"/>
          <w:color w:val="0070C0"/>
        </w:rPr>
        <w:t xml:space="preserve">essere preparati ad </w:t>
      </w:r>
      <w:r w:rsidR="005F52CC" w:rsidRPr="003B48EB">
        <w:rPr>
          <w:rFonts w:ascii="Sylfaen" w:hAnsi="Sylfaen"/>
          <w:color w:val="0070C0"/>
        </w:rPr>
        <w:t>affrontare</w:t>
      </w:r>
      <w:r w:rsidR="00A719D3" w:rsidRPr="003B48EB">
        <w:rPr>
          <w:rFonts w:ascii="Sylfaen" w:hAnsi="Sylfaen"/>
          <w:color w:val="0070C0"/>
        </w:rPr>
        <w:t xml:space="preserve"> il prossimo </w:t>
      </w:r>
      <w:r w:rsidR="00474B43" w:rsidRPr="003B48EB">
        <w:rPr>
          <w:rFonts w:ascii="Sylfaen" w:hAnsi="Sylfaen"/>
          <w:color w:val="0070C0"/>
        </w:rPr>
        <w:t>passaggio</w:t>
      </w:r>
      <w:r w:rsidR="005F52CC" w:rsidRPr="003B48EB">
        <w:rPr>
          <w:rFonts w:ascii="Sylfaen" w:hAnsi="Sylfaen"/>
          <w:color w:val="0070C0"/>
        </w:rPr>
        <w:t xml:space="preserve"> evolutivo</w:t>
      </w:r>
      <w:r w:rsidR="00391127" w:rsidRPr="003B48EB">
        <w:rPr>
          <w:rFonts w:ascii="Sylfaen" w:hAnsi="Sylfaen"/>
          <w:color w:val="0070C0"/>
        </w:rPr>
        <w:t xml:space="preserve"> </w:t>
      </w:r>
      <w:r w:rsidR="00474B43" w:rsidRPr="003B48EB">
        <w:rPr>
          <w:rFonts w:ascii="Sylfaen" w:hAnsi="Sylfaen"/>
          <w:color w:val="0070C0"/>
        </w:rPr>
        <w:t>cui tutti siamo chiamati</w:t>
      </w:r>
      <w:r w:rsidR="005F52CC" w:rsidRPr="003B48EB">
        <w:rPr>
          <w:rFonts w:ascii="Sylfaen" w:hAnsi="Sylfaen"/>
          <w:color w:val="0070C0"/>
        </w:rPr>
        <w:t xml:space="preserve"> a rispondere</w:t>
      </w:r>
      <w:r w:rsidR="00474B43" w:rsidRPr="003B48EB">
        <w:rPr>
          <w:rFonts w:ascii="Sylfaen" w:hAnsi="Sylfaen"/>
          <w:color w:val="0070C0"/>
        </w:rPr>
        <w:t>.</w:t>
      </w:r>
    </w:p>
    <w:p w:rsidR="003B48EB" w:rsidRPr="003B48EB" w:rsidRDefault="003B48EB" w:rsidP="003B48EB">
      <w:pPr>
        <w:spacing w:after="0" w:line="360" w:lineRule="auto"/>
        <w:jc w:val="both"/>
        <w:rPr>
          <w:rFonts w:ascii="Sylfaen" w:hAnsi="Sylfaen"/>
          <w:color w:val="0070C0"/>
        </w:rPr>
      </w:pPr>
    </w:p>
    <w:p w:rsidR="00391127" w:rsidRDefault="00391127" w:rsidP="003B48EB">
      <w:pPr>
        <w:tabs>
          <w:tab w:val="left" w:pos="709"/>
        </w:tabs>
        <w:spacing w:after="0" w:line="360" w:lineRule="auto"/>
        <w:jc w:val="center"/>
        <w:rPr>
          <w:rFonts w:ascii="Sylfaen" w:hAnsi="Sylfaen"/>
          <w:b/>
          <w:smallCaps/>
          <w:color w:val="7030A0"/>
        </w:rPr>
      </w:pPr>
      <w:r w:rsidRPr="003B48EB">
        <w:rPr>
          <w:rFonts w:ascii="Sylfaen" w:hAnsi="Sylfaen"/>
          <w:b/>
          <w:smallCaps/>
          <w:color w:val="7030A0"/>
        </w:rPr>
        <w:t>Argomento</w:t>
      </w:r>
    </w:p>
    <w:p w:rsidR="003B48EB" w:rsidRPr="003B48EB" w:rsidRDefault="003B48EB" w:rsidP="003B48EB">
      <w:pPr>
        <w:tabs>
          <w:tab w:val="left" w:pos="709"/>
        </w:tabs>
        <w:spacing w:after="0" w:line="360" w:lineRule="auto"/>
        <w:jc w:val="center"/>
        <w:rPr>
          <w:rFonts w:ascii="Sylfaen" w:hAnsi="Sylfaen"/>
          <w:b/>
          <w:smallCaps/>
          <w:color w:val="7030A0"/>
        </w:rPr>
      </w:pPr>
    </w:p>
    <w:p w:rsidR="00D904DB" w:rsidRPr="003B48EB" w:rsidRDefault="00D904DB" w:rsidP="003B48EB">
      <w:pPr>
        <w:tabs>
          <w:tab w:val="left" w:pos="709"/>
        </w:tabs>
        <w:spacing w:after="0" w:line="360" w:lineRule="auto"/>
        <w:jc w:val="both"/>
        <w:rPr>
          <w:rFonts w:ascii="Sylfaen" w:hAnsi="Sylfaen"/>
          <w:color w:val="0070C0"/>
        </w:rPr>
      </w:pPr>
      <w:r w:rsidRPr="003B48EB">
        <w:rPr>
          <w:rFonts w:ascii="Sylfaen" w:hAnsi="Sylfaen"/>
          <w:color w:val="0070C0"/>
        </w:rPr>
        <w:t>I regni dell’uomo - l’alchimia spirituale - alchimia della nuova era - l’aspirante spirituale.</w:t>
      </w:r>
    </w:p>
    <w:p w:rsidR="00C94FF9" w:rsidRPr="003B48EB" w:rsidRDefault="004F5B00" w:rsidP="003B48EB">
      <w:pPr>
        <w:spacing w:after="0" w:line="360" w:lineRule="auto"/>
        <w:jc w:val="both"/>
        <w:rPr>
          <w:rFonts w:ascii="Sylfaen" w:hAnsi="Sylfaen"/>
          <w:color w:val="0070C0"/>
        </w:rPr>
      </w:pPr>
      <w:r w:rsidRPr="003B48EB">
        <w:rPr>
          <w:rFonts w:ascii="Sylfaen" w:hAnsi="Sylfaen"/>
          <w:color w:val="0070C0"/>
        </w:rPr>
        <w:t xml:space="preserve">Un </w:t>
      </w:r>
      <w:r w:rsidR="007B0A55" w:rsidRPr="003B48EB">
        <w:rPr>
          <w:rFonts w:ascii="Sylfaen" w:hAnsi="Sylfaen"/>
          <w:color w:val="0070C0"/>
        </w:rPr>
        <w:t>manuale d’</w:t>
      </w:r>
      <w:r w:rsidRPr="003B48EB">
        <w:rPr>
          <w:rFonts w:ascii="Sylfaen" w:hAnsi="Sylfaen"/>
          <w:color w:val="0070C0"/>
        </w:rPr>
        <w:t xml:space="preserve">insegnamento </w:t>
      </w:r>
      <w:r w:rsidR="00EA7FC2" w:rsidRPr="003B48EB">
        <w:rPr>
          <w:rFonts w:ascii="Sylfaen" w:hAnsi="Sylfaen"/>
          <w:iCs/>
          <w:color w:val="0070C0"/>
        </w:rPr>
        <w:t>del Sapere e della Sapienza della tradizione iniziatica</w:t>
      </w:r>
      <w:r w:rsidRPr="003B48EB">
        <w:rPr>
          <w:rFonts w:ascii="Sylfaen" w:hAnsi="Sylfaen"/>
          <w:iCs/>
          <w:color w:val="0070C0"/>
        </w:rPr>
        <w:t>, letti in chiave moderna</w:t>
      </w:r>
      <w:r w:rsidR="00B92F2F" w:rsidRPr="003B48EB">
        <w:rPr>
          <w:rFonts w:ascii="Sylfaen" w:hAnsi="Sylfaen"/>
          <w:iCs/>
          <w:color w:val="0070C0"/>
        </w:rPr>
        <w:t>.</w:t>
      </w:r>
      <w:r w:rsidR="00A719D3" w:rsidRPr="003B48EB">
        <w:rPr>
          <w:rFonts w:ascii="Sylfaen" w:hAnsi="Sylfaen"/>
          <w:i/>
          <w:iCs/>
          <w:color w:val="0070C0"/>
        </w:rPr>
        <w:t xml:space="preserve"> </w:t>
      </w:r>
      <w:r w:rsidR="00B2210F" w:rsidRPr="003B48EB">
        <w:rPr>
          <w:rFonts w:ascii="Sylfaen" w:hAnsi="Sylfaen"/>
          <w:color w:val="0070C0"/>
        </w:rPr>
        <w:t>L’autrice accompagna il lettore, verso la scoperta che</w:t>
      </w:r>
      <w:r w:rsidR="00B2210F" w:rsidRPr="003B48EB">
        <w:rPr>
          <w:rFonts w:ascii="Sylfaen" w:hAnsi="Sylfaen"/>
          <w:b/>
          <w:color w:val="0070C0"/>
        </w:rPr>
        <w:t xml:space="preserve"> </w:t>
      </w:r>
      <w:r w:rsidR="00B2210F" w:rsidRPr="003B48EB">
        <w:rPr>
          <w:rFonts w:ascii="Sylfaen" w:eastAsia="Times New Roman" w:hAnsi="Sylfaen" w:cs="Arial"/>
          <w:color w:val="0070C0"/>
          <w:lang w:eastAsia="it-IT" w:bidi="he-IL"/>
        </w:rPr>
        <w:t>l’alchimia spirituale, con il suo insieme di Misteri, oggi è qual</w:t>
      </w:r>
      <w:r w:rsidR="007B0A55" w:rsidRPr="003B48EB">
        <w:rPr>
          <w:rFonts w:ascii="Sylfaen" w:eastAsia="Times New Roman" w:hAnsi="Sylfaen" w:cs="Arial"/>
          <w:color w:val="0070C0"/>
          <w:lang w:eastAsia="it-IT" w:bidi="he-IL"/>
        </w:rPr>
        <w:t>cosa di realmente attuale, realizza</w:t>
      </w:r>
      <w:r w:rsidR="00B2210F" w:rsidRPr="003B48EB">
        <w:rPr>
          <w:rFonts w:ascii="Sylfaen" w:eastAsia="Times New Roman" w:hAnsi="Sylfaen" w:cs="Arial"/>
          <w:color w:val="0070C0"/>
          <w:lang w:eastAsia="it-IT" w:bidi="he-IL"/>
        </w:rPr>
        <w:t>bile e accessibile.</w:t>
      </w:r>
      <w:r w:rsidR="00B2210F" w:rsidRPr="003B48EB">
        <w:rPr>
          <w:rFonts w:ascii="Sylfaen" w:hAnsi="Sylfaen"/>
          <w:color w:val="0070C0"/>
        </w:rPr>
        <w:t xml:space="preserve"> </w:t>
      </w:r>
      <w:r w:rsidR="008F79C8" w:rsidRPr="003B48EB">
        <w:rPr>
          <w:rFonts w:ascii="Sylfaen" w:hAnsi="Sylfaen"/>
          <w:color w:val="0070C0"/>
        </w:rPr>
        <w:t xml:space="preserve">Attraverso </w:t>
      </w:r>
      <w:r w:rsidR="00C94FF9" w:rsidRPr="003B48EB">
        <w:rPr>
          <w:rFonts w:ascii="Sylfaen" w:hAnsi="Sylfaen"/>
          <w:color w:val="0070C0"/>
        </w:rPr>
        <w:t>se</w:t>
      </w:r>
      <w:r w:rsidR="008F79C8" w:rsidRPr="003B48EB">
        <w:rPr>
          <w:rFonts w:ascii="Sylfaen" w:hAnsi="Sylfaen"/>
          <w:color w:val="0070C0"/>
        </w:rPr>
        <w:t>mplici</w:t>
      </w:r>
      <w:r w:rsidR="00C94FF9" w:rsidRPr="003B48EB">
        <w:rPr>
          <w:rFonts w:ascii="Sylfaen" w:hAnsi="Sylfaen"/>
          <w:color w:val="0070C0"/>
        </w:rPr>
        <w:t xml:space="preserve"> </w:t>
      </w:r>
      <w:r w:rsidR="005A52D8" w:rsidRPr="003B48EB">
        <w:rPr>
          <w:rFonts w:ascii="Sylfaen" w:hAnsi="Sylfaen"/>
          <w:color w:val="0070C0"/>
        </w:rPr>
        <w:t>e suggestive</w:t>
      </w:r>
      <w:r w:rsidR="00680447" w:rsidRPr="003B48EB">
        <w:rPr>
          <w:rFonts w:ascii="Sylfaen" w:hAnsi="Sylfaen"/>
          <w:color w:val="0070C0"/>
        </w:rPr>
        <w:t xml:space="preserve"> spiegazioni, </w:t>
      </w:r>
      <w:r w:rsidR="00C94FF9" w:rsidRPr="003B48EB">
        <w:rPr>
          <w:rFonts w:ascii="Sylfaen" w:hAnsi="Sylfaen"/>
          <w:color w:val="0070C0"/>
        </w:rPr>
        <w:t xml:space="preserve">ma soprattutto </w:t>
      </w:r>
      <w:r w:rsidR="00680447" w:rsidRPr="003B48EB">
        <w:rPr>
          <w:rFonts w:ascii="Sylfaen" w:hAnsi="Sylfaen"/>
          <w:color w:val="0070C0"/>
        </w:rPr>
        <w:t xml:space="preserve">tramite </w:t>
      </w:r>
      <w:r w:rsidR="00C94FF9" w:rsidRPr="003B48EB">
        <w:rPr>
          <w:rFonts w:ascii="Sylfaen" w:hAnsi="Sylfaen"/>
          <w:color w:val="0070C0"/>
        </w:rPr>
        <w:t>efficaci esercizi</w:t>
      </w:r>
      <w:r w:rsidR="00C94FF9" w:rsidRPr="003B48EB">
        <w:rPr>
          <w:rFonts w:ascii="Sylfaen" w:hAnsi="Sylfaen"/>
          <w:b/>
          <w:color w:val="0070C0"/>
        </w:rPr>
        <w:t xml:space="preserve"> </w:t>
      </w:r>
      <w:r w:rsidR="00680447" w:rsidRPr="003B48EB">
        <w:rPr>
          <w:rFonts w:ascii="Sylfaen" w:hAnsi="Sylfaen"/>
          <w:color w:val="0070C0"/>
        </w:rPr>
        <w:t>e momenti dedicati a sé</w:t>
      </w:r>
      <w:r w:rsidR="00C94FF9" w:rsidRPr="003B48EB">
        <w:rPr>
          <w:rFonts w:ascii="Sylfaen" w:hAnsi="Sylfaen"/>
          <w:color w:val="0070C0"/>
        </w:rPr>
        <w:t xml:space="preserve">, </w:t>
      </w:r>
      <w:r w:rsidR="00EA7FC2" w:rsidRPr="003B48EB">
        <w:rPr>
          <w:rFonts w:ascii="Sylfaen" w:hAnsi="Sylfaen"/>
          <w:color w:val="0070C0"/>
        </w:rPr>
        <w:t xml:space="preserve">il lettore si aprirà </w:t>
      </w:r>
      <w:r w:rsidR="00BD2AC2" w:rsidRPr="003B48EB">
        <w:rPr>
          <w:rFonts w:ascii="Sylfaen" w:hAnsi="Sylfaen"/>
          <w:color w:val="0070C0"/>
        </w:rPr>
        <w:t>a</w:t>
      </w:r>
      <w:r w:rsidRPr="003B48EB">
        <w:rPr>
          <w:rFonts w:ascii="Sylfaen" w:hAnsi="Sylfaen"/>
          <w:color w:val="0070C0"/>
        </w:rPr>
        <w:t xml:space="preserve"> un</w:t>
      </w:r>
      <w:r w:rsidR="00973FEF" w:rsidRPr="003B48EB">
        <w:rPr>
          <w:rFonts w:ascii="Sylfaen" w:hAnsi="Sylfaen"/>
          <w:color w:val="0070C0"/>
        </w:rPr>
        <w:t>a profonda</w:t>
      </w:r>
      <w:r w:rsidR="00EA7FC2" w:rsidRPr="003B48EB">
        <w:rPr>
          <w:rFonts w:ascii="Sylfaen" w:hAnsi="Sylfaen"/>
          <w:color w:val="0070C0"/>
        </w:rPr>
        <w:t xml:space="preserve"> comprensione</w:t>
      </w:r>
      <w:r w:rsidR="00973FEF" w:rsidRPr="003B48EB">
        <w:rPr>
          <w:rFonts w:ascii="Sylfaen" w:hAnsi="Sylfaen"/>
          <w:color w:val="0070C0"/>
        </w:rPr>
        <w:t xml:space="preserve"> del proprio cammino interiore. Ciò gli permetterà di riconosc</w:t>
      </w:r>
      <w:r w:rsidR="00AA7219" w:rsidRPr="003B48EB">
        <w:rPr>
          <w:rFonts w:ascii="Sylfaen" w:hAnsi="Sylfaen"/>
          <w:color w:val="0070C0"/>
        </w:rPr>
        <w:t xml:space="preserve">ere </w:t>
      </w:r>
      <w:r w:rsidR="00973FEF" w:rsidRPr="003B48EB">
        <w:rPr>
          <w:rFonts w:ascii="Sylfaen" w:hAnsi="Sylfaen"/>
          <w:color w:val="0070C0"/>
        </w:rPr>
        <w:t>e sviluppare</w:t>
      </w:r>
      <w:r w:rsidR="00AA7219" w:rsidRPr="003B48EB">
        <w:rPr>
          <w:rFonts w:ascii="Sylfaen" w:hAnsi="Sylfaen"/>
          <w:color w:val="0070C0"/>
        </w:rPr>
        <w:t xml:space="preserve"> </w:t>
      </w:r>
      <w:r w:rsidR="00D22163" w:rsidRPr="003B48EB">
        <w:rPr>
          <w:rFonts w:ascii="Sylfaen" w:hAnsi="Sylfaen"/>
          <w:color w:val="0070C0"/>
        </w:rPr>
        <w:t>la propria natura superiore</w:t>
      </w:r>
      <w:r w:rsidR="00AA7219" w:rsidRPr="003B48EB">
        <w:rPr>
          <w:rFonts w:ascii="Sylfaen" w:hAnsi="Sylfaen"/>
          <w:color w:val="0070C0"/>
        </w:rPr>
        <w:t xml:space="preserve"> che</w:t>
      </w:r>
      <w:r w:rsidR="00973FEF" w:rsidRPr="003B48EB">
        <w:rPr>
          <w:rFonts w:ascii="Sylfaen" w:hAnsi="Sylfaen"/>
          <w:color w:val="0070C0"/>
        </w:rPr>
        <w:t>, normalmente,</w:t>
      </w:r>
      <w:r w:rsidR="00AA7219" w:rsidRPr="003B48EB">
        <w:rPr>
          <w:rFonts w:ascii="Sylfaen" w:hAnsi="Sylfaen"/>
          <w:color w:val="0070C0"/>
        </w:rPr>
        <w:t xml:space="preserve"> nell’uomo comune è ancora allo stato embrionale</w:t>
      </w:r>
      <w:r w:rsidR="008F79C8" w:rsidRPr="003B48EB">
        <w:rPr>
          <w:rFonts w:ascii="Sylfaen" w:hAnsi="Sylfaen"/>
          <w:color w:val="0070C0"/>
        </w:rPr>
        <w:t xml:space="preserve">. Una guida per aderire </w:t>
      </w:r>
      <w:r w:rsidR="001D0108" w:rsidRPr="003B48EB">
        <w:rPr>
          <w:rFonts w:ascii="Sylfaen" w:hAnsi="Sylfaen"/>
          <w:color w:val="0070C0"/>
        </w:rPr>
        <w:t>ai principi</w:t>
      </w:r>
      <w:r w:rsidR="008F79C8" w:rsidRPr="003B48EB">
        <w:rPr>
          <w:rFonts w:ascii="Sylfaen" w:hAnsi="Sylfaen"/>
          <w:color w:val="0070C0"/>
        </w:rPr>
        <w:t xml:space="preserve"> </w:t>
      </w:r>
      <w:r w:rsidR="00DD40A2" w:rsidRPr="003B48EB">
        <w:rPr>
          <w:rFonts w:ascii="Sylfaen" w:hAnsi="Sylfaen"/>
          <w:color w:val="0070C0"/>
        </w:rPr>
        <w:t>della Gente della Nuova Era.</w:t>
      </w:r>
      <w:r w:rsidR="00680447" w:rsidRPr="003B48EB">
        <w:rPr>
          <w:rFonts w:ascii="Sylfaen" w:hAnsi="Sylfaen"/>
          <w:color w:val="0070C0"/>
        </w:rPr>
        <w:t xml:space="preserve"> </w:t>
      </w:r>
    </w:p>
    <w:p w:rsidR="00450781" w:rsidRPr="003B48EB" w:rsidRDefault="00450781" w:rsidP="003B48EB">
      <w:pPr>
        <w:spacing w:after="0" w:line="360" w:lineRule="auto"/>
        <w:jc w:val="both"/>
        <w:rPr>
          <w:rFonts w:ascii="Sylfaen" w:hAnsi="Sylfaen"/>
          <w:color w:val="0070C0"/>
        </w:rPr>
      </w:pPr>
      <w:r w:rsidRPr="003B48EB">
        <w:rPr>
          <w:rFonts w:ascii="Sylfaen" w:hAnsi="Sylfaen"/>
          <w:color w:val="0070C0"/>
        </w:rPr>
        <w:t>Di particolare interesse i capitoli dedicati alla simbologia del Natale e dei suoi protagonisti: Maria, I Magi, La Stella, Gesù …</w:t>
      </w:r>
      <w:r w:rsidR="00BD2AC2" w:rsidRPr="003B48EB">
        <w:rPr>
          <w:rFonts w:ascii="Sylfaen" w:hAnsi="Sylfaen"/>
          <w:color w:val="0070C0"/>
        </w:rPr>
        <w:t xml:space="preserve"> </w:t>
      </w:r>
      <w:r w:rsidRPr="003B48EB">
        <w:rPr>
          <w:rFonts w:ascii="Sylfaen" w:hAnsi="Sylfaen"/>
          <w:color w:val="0070C0"/>
        </w:rPr>
        <w:t>raccontati in una chiave di lettura nuova, curiosa e appassionante.</w:t>
      </w:r>
    </w:p>
    <w:p w:rsidR="003B48EB" w:rsidRDefault="003B48EB" w:rsidP="003B48EB">
      <w:pPr>
        <w:spacing w:after="0" w:line="360" w:lineRule="auto"/>
        <w:jc w:val="both"/>
        <w:rPr>
          <w:rFonts w:ascii="Sylfaen" w:hAnsi="Sylfaen"/>
        </w:rPr>
      </w:pPr>
    </w:p>
    <w:p w:rsidR="00391127" w:rsidRDefault="00391127" w:rsidP="003B48EB">
      <w:pPr>
        <w:spacing w:after="0" w:line="360" w:lineRule="auto"/>
        <w:jc w:val="center"/>
        <w:rPr>
          <w:rFonts w:ascii="Sylfaen" w:hAnsi="Sylfaen"/>
          <w:b/>
          <w:smallCaps/>
          <w:color w:val="7030A0"/>
        </w:rPr>
      </w:pPr>
      <w:r w:rsidRPr="003B48EB">
        <w:rPr>
          <w:rFonts w:ascii="Sylfaen" w:hAnsi="Sylfaen"/>
          <w:b/>
          <w:smallCaps/>
          <w:color w:val="7030A0"/>
        </w:rPr>
        <w:t>Note biografiche</w:t>
      </w:r>
    </w:p>
    <w:p w:rsidR="003B48EB" w:rsidRPr="003B48EB" w:rsidRDefault="003B48EB" w:rsidP="003B48EB">
      <w:pPr>
        <w:spacing w:after="0" w:line="360" w:lineRule="auto"/>
        <w:jc w:val="center"/>
        <w:rPr>
          <w:rFonts w:ascii="Sylfaen" w:hAnsi="Sylfaen"/>
          <w:b/>
          <w:color w:val="7030A0"/>
        </w:rPr>
      </w:pPr>
    </w:p>
    <w:p w:rsidR="00636922" w:rsidRPr="003B48EB" w:rsidRDefault="00A71AC5" w:rsidP="003B48EB">
      <w:pPr>
        <w:spacing w:after="0" w:line="360" w:lineRule="auto"/>
        <w:jc w:val="both"/>
        <w:rPr>
          <w:rFonts w:ascii="Sylfaen" w:hAnsi="Sylfaen"/>
          <w:color w:val="0070C0"/>
        </w:rPr>
      </w:pPr>
      <w:r w:rsidRPr="003B48EB">
        <w:rPr>
          <w:rFonts w:ascii="Sylfaen" w:hAnsi="Sylfaen"/>
          <w:color w:val="0070C0"/>
        </w:rPr>
        <w:t xml:space="preserve">Chiara Zappoli </w:t>
      </w:r>
      <w:r w:rsidR="00A10572" w:rsidRPr="003B48EB">
        <w:rPr>
          <w:rFonts w:ascii="Sylfaen" w:hAnsi="Sylfaen"/>
          <w:color w:val="0070C0"/>
        </w:rPr>
        <w:t>cresciuta in ambito medic</w:t>
      </w:r>
      <w:r w:rsidR="007B0A55" w:rsidRPr="003B48EB">
        <w:rPr>
          <w:rFonts w:ascii="Sylfaen" w:hAnsi="Sylfaen"/>
          <w:color w:val="0070C0"/>
        </w:rPr>
        <w:t>o da sempre s’</w:t>
      </w:r>
      <w:r w:rsidR="00A10572" w:rsidRPr="003B48EB">
        <w:rPr>
          <w:rFonts w:ascii="Sylfaen" w:hAnsi="Sylfaen"/>
          <w:color w:val="0070C0"/>
        </w:rPr>
        <w:t>interessa dell’</w:t>
      </w:r>
      <w:r w:rsidR="00385B3D" w:rsidRPr="003B48EB">
        <w:rPr>
          <w:rFonts w:ascii="Sylfaen" w:hAnsi="Sylfaen"/>
          <w:color w:val="0070C0"/>
        </w:rPr>
        <w:t>uomo in senso olistico. Dopo</w:t>
      </w:r>
      <w:r w:rsidR="003D3BC1" w:rsidRPr="003B48EB">
        <w:rPr>
          <w:rFonts w:ascii="Sylfaen" w:hAnsi="Sylfaen"/>
          <w:color w:val="0070C0"/>
        </w:rPr>
        <w:t xml:space="preserve"> il</w:t>
      </w:r>
      <w:r w:rsidR="00A10572" w:rsidRPr="003B48EB">
        <w:rPr>
          <w:rFonts w:ascii="Sylfaen" w:hAnsi="Sylfaen"/>
          <w:color w:val="0070C0"/>
        </w:rPr>
        <w:t xml:space="preserve"> contatto con grandi Maestri orientali e occidentali</w:t>
      </w:r>
      <w:r w:rsidR="00385B3D" w:rsidRPr="003B48EB">
        <w:rPr>
          <w:rFonts w:ascii="Sylfaen" w:hAnsi="Sylfaen"/>
          <w:color w:val="0070C0"/>
        </w:rPr>
        <w:t xml:space="preserve"> </w:t>
      </w:r>
      <w:r w:rsidR="00A10572" w:rsidRPr="003B48EB">
        <w:rPr>
          <w:rFonts w:ascii="Sylfaen" w:hAnsi="Sylfaen"/>
          <w:color w:val="0070C0"/>
        </w:rPr>
        <w:t>fon</w:t>
      </w:r>
      <w:r w:rsidR="00385B3D" w:rsidRPr="003B48EB">
        <w:rPr>
          <w:rFonts w:ascii="Sylfaen" w:hAnsi="Sylfaen"/>
          <w:color w:val="0070C0"/>
        </w:rPr>
        <w:t>da</w:t>
      </w:r>
      <w:r w:rsidR="00A10572" w:rsidRPr="003B48EB">
        <w:rPr>
          <w:rFonts w:ascii="Sylfaen" w:hAnsi="Sylfaen"/>
          <w:color w:val="0070C0"/>
        </w:rPr>
        <w:t xml:space="preserve"> i</w:t>
      </w:r>
      <w:r w:rsidRPr="003B48EB">
        <w:rPr>
          <w:rFonts w:ascii="Sylfaen" w:hAnsi="Sylfaen"/>
          <w:color w:val="0070C0"/>
        </w:rPr>
        <w:t xml:space="preserve">l </w:t>
      </w:r>
      <w:r w:rsidRPr="003B48EB">
        <w:rPr>
          <w:rFonts w:ascii="Sylfaen" w:hAnsi="Sylfaen" w:cs="Tahoma"/>
          <w:color w:val="0070C0"/>
        </w:rPr>
        <w:t>Centro Studi e Ricerca Evolutivi, discipline olistiche e benessere, ChiHarArmonia</w:t>
      </w:r>
      <w:r w:rsidR="00272325" w:rsidRPr="003B48EB">
        <w:rPr>
          <w:rFonts w:ascii="Sylfaen" w:hAnsi="Sylfaen" w:cs="Tahoma"/>
          <w:color w:val="0070C0"/>
        </w:rPr>
        <w:t>®</w:t>
      </w:r>
      <w:r w:rsidRPr="003B48EB">
        <w:rPr>
          <w:rFonts w:ascii="Sylfaen" w:hAnsi="Sylfaen" w:cs="Tahoma"/>
          <w:color w:val="0070C0"/>
        </w:rPr>
        <w:t>.</w:t>
      </w:r>
      <w:r w:rsidR="006018BE" w:rsidRPr="003B48EB">
        <w:rPr>
          <w:rFonts w:ascii="Sylfaen" w:hAnsi="Sylfaen" w:cs="Tahoma"/>
          <w:color w:val="0070C0"/>
        </w:rPr>
        <w:t xml:space="preserve"> </w:t>
      </w:r>
    </w:p>
    <w:p w:rsidR="006018BE" w:rsidRPr="003B48EB" w:rsidRDefault="00385B3D" w:rsidP="003B48EB">
      <w:pPr>
        <w:spacing w:after="0" w:line="360" w:lineRule="auto"/>
        <w:ind w:right="-1"/>
        <w:jc w:val="both"/>
        <w:rPr>
          <w:rFonts w:ascii="Sylfaen" w:hAnsi="Sylfaen" w:cs="Tahoma"/>
          <w:color w:val="0070C0"/>
        </w:rPr>
      </w:pPr>
      <w:r w:rsidRPr="003B48EB">
        <w:rPr>
          <w:rFonts w:ascii="Sylfaen" w:hAnsi="Sylfaen" w:cs="Tahoma"/>
          <w:color w:val="0070C0"/>
        </w:rPr>
        <w:t>Chiara p</w:t>
      </w:r>
      <w:r w:rsidR="006018BE" w:rsidRPr="003B48EB">
        <w:rPr>
          <w:rFonts w:ascii="Sylfaen" w:hAnsi="Sylfaen" w:cs="Tahoma"/>
          <w:color w:val="0070C0"/>
        </w:rPr>
        <w:t>ropone un</w:t>
      </w:r>
      <w:r w:rsidR="005458F8" w:rsidRPr="003B48EB">
        <w:rPr>
          <w:rFonts w:ascii="Sylfaen" w:hAnsi="Sylfaen" w:cs="Tahoma"/>
          <w:color w:val="0070C0"/>
        </w:rPr>
        <w:t xml:space="preserve">a </w:t>
      </w:r>
      <w:r w:rsidR="00FC6F73" w:rsidRPr="003B48EB">
        <w:rPr>
          <w:rFonts w:ascii="Sylfaen" w:hAnsi="Sylfaen" w:cs="Tahoma"/>
          <w:color w:val="0070C0"/>
        </w:rPr>
        <w:t xml:space="preserve">scelta </w:t>
      </w:r>
      <w:r w:rsidR="006018BE" w:rsidRPr="003B48EB">
        <w:rPr>
          <w:rFonts w:ascii="Sylfaen" w:hAnsi="Sylfaen" w:cs="Tahoma"/>
          <w:color w:val="0070C0"/>
        </w:rPr>
        <w:t>di percorsi individuali, di gruppo e per aziende</w:t>
      </w:r>
      <w:r w:rsidR="00636922" w:rsidRPr="003B48EB">
        <w:rPr>
          <w:rFonts w:ascii="Sylfaen" w:hAnsi="Sylfaen" w:cs="Tahoma"/>
          <w:color w:val="0070C0"/>
        </w:rPr>
        <w:t xml:space="preserve"> su:</w:t>
      </w:r>
      <w:r w:rsidR="005458F8" w:rsidRPr="003B48EB">
        <w:rPr>
          <w:rFonts w:ascii="Sylfaen" w:hAnsi="Sylfaen" w:cs="Tahoma"/>
          <w:color w:val="0070C0"/>
        </w:rPr>
        <w:t xml:space="preserve"> consapevolezza,</w:t>
      </w:r>
      <w:r w:rsidR="00FC6F73" w:rsidRPr="003B48EB">
        <w:rPr>
          <w:rFonts w:ascii="Sylfaen" w:hAnsi="Sylfaen" w:cs="Tahoma"/>
          <w:color w:val="0070C0"/>
        </w:rPr>
        <w:t xml:space="preserve"> </w:t>
      </w:r>
      <w:r w:rsidR="006018BE" w:rsidRPr="003B48EB">
        <w:rPr>
          <w:rFonts w:ascii="Sylfaen" w:hAnsi="Sylfaen" w:cs="Tahoma"/>
          <w:color w:val="0070C0"/>
        </w:rPr>
        <w:t>scienza dello spirito</w:t>
      </w:r>
      <w:r w:rsidR="005458F8" w:rsidRPr="003B48EB">
        <w:rPr>
          <w:rFonts w:ascii="Sylfaen" w:hAnsi="Sylfaen" w:cs="Tahoma"/>
          <w:color w:val="0070C0"/>
        </w:rPr>
        <w:t>, saggezza orientale, prevenzione e salute</w:t>
      </w:r>
      <w:r w:rsidR="00F40432" w:rsidRPr="003B48EB">
        <w:rPr>
          <w:rFonts w:ascii="Sylfaen" w:hAnsi="Sylfaen" w:cs="Tahoma"/>
          <w:color w:val="0070C0"/>
        </w:rPr>
        <w:t>.</w:t>
      </w:r>
    </w:p>
    <w:p w:rsidR="006018BE" w:rsidRPr="003B48EB" w:rsidRDefault="006018BE" w:rsidP="003B48EB">
      <w:pPr>
        <w:spacing w:after="0" w:line="360" w:lineRule="auto"/>
        <w:ind w:right="-1"/>
        <w:jc w:val="both"/>
        <w:rPr>
          <w:rFonts w:ascii="Sylfaen" w:hAnsi="Sylfaen" w:cs="Tahoma"/>
          <w:color w:val="0070C0"/>
        </w:rPr>
      </w:pPr>
      <w:r w:rsidRPr="003B48EB">
        <w:rPr>
          <w:rFonts w:ascii="Sylfaen" w:hAnsi="Sylfaen" w:cs="Tahoma"/>
          <w:color w:val="0070C0"/>
        </w:rPr>
        <w:t>Il suo sito www.chihararmonia.com</w:t>
      </w:r>
    </w:p>
    <w:p w:rsidR="00A71AC5" w:rsidRPr="005A52D8" w:rsidRDefault="00A71AC5" w:rsidP="003B48EB">
      <w:pPr>
        <w:spacing w:after="0" w:line="360" w:lineRule="auto"/>
        <w:jc w:val="both"/>
        <w:rPr>
          <w:rFonts w:ascii="Sylfaen" w:hAnsi="Sylfaen"/>
        </w:rPr>
      </w:pPr>
    </w:p>
    <w:p w:rsidR="00C94FF9" w:rsidRPr="005A52D8" w:rsidRDefault="00C94FF9" w:rsidP="003B48EB">
      <w:pPr>
        <w:spacing w:after="0" w:line="360" w:lineRule="auto"/>
        <w:rPr>
          <w:rFonts w:ascii="Sylfaen" w:hAnsi="Sylfaen"/>
        </w:rPr>
      </w:pPr>
    </w:p>
    <w:sectPr w:rsidR="00C94FF9" w:rsidRPr="005A52D8" w:rsidSect="005058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94FF9"/>
    <w:rsid w:val="000A6BF5"/>
    <w:rsid w:val="000E2043"/>
    <w:rsid w:val="00150C66"/>
    <w:rsid w:val="001D0108"/>
    <w:rsid w:val="002426FF"/>
    <w:rsid w:val="00272325"/>
    <w:rsid w:val="00343B0E"/>
    <w:rsid w:val="00385B3D"/>
    <w:rsid w:val="00391127"/>
    <w:rsid w:val="003B48EB"/>
    <w:rsid w:val="003D3BC1"/>
    <w:rsid w:val="003E283F"/>
    <w:rsid w:val="00450781"/>
    <w:rsid w:val="00474B43"/>
    <w:rsid w:val="004858B7"/>
    <w:rsid w:val="00495E7A"/>
    <w:rsid w:val="004F5B00"/>
    <w:rsid w:val="005058AD"/>
    <w:rsid w:val="0053060E"/>
    <w:rsid w:val="005458F8"/>
    <w:rsid w:val="00595B4A"/>
    <w:rsid w:val="005A52D8"/>
    <w:rsid w:val="005F52CC"/>
    <w:rsid w:val="006018BE"/>
    <w:rsid w:val="00636922"/>
    <w:rsid w:val="00656313"/>
    <w:rsid w:val="00680447"/>
    <w:rsid w:val="006D33F6"/>
    <w:rsid w:val="00732FDA"/>
    <w:rsid w:val="007B0A55"/>
    <w:rsid w:val="00846E66"/>
    <w:rsid w:val="008F79C8"/>
    <w:rsid w:val="00905CF5"/>
    <w:rsid w:val="00973FEF"/>
    <w:rsid w:val="009A222F"/>
    <w:rsid w:val="009B18B3"/>
    <w:rsid w:val="00A10572"/>
    <w:rsid w:val="00A719D3"/>
    <w:rsid w:val="00A71AC5"/>
    <w:rsid w:val="00AA7219"/>
    <w:rsid w:val="00AB7E04"/>
    <w:rsid w:val="00B2210F"/>
    <w:rsid w:val="00B25FF8"/>
    <w:rsid w:val="00B559AD"/>
    <w:rsid w:val="00B92F2F"/>
    <w:rsid w:val="00B95035"/>
    <w:rsid w:val="00BD2AC2"/>
    <w:rsid w:val="00C94FF9"/>
    <w:rsid w:val="00D1341C"/>
    <w:rsid w:val="00D22163"/>
    <w:rsid w:val="00D42410"/>
    <w:rsid w:val="00D904DB"/>
    <w:rsid w:val="00DA7D6C"/>
    <w:rsid w:val="00DD40A2"/>
    <w:rsid w:val="00E23E4C"/>
    <w:rsid w:val="00E45EE3"/>
    <w:rsid w:val="00EA7FC2"/>
    <w:rsid w:val="00F3385B"/>
    <w:rsid w:val="00F40432"/>
    <w:rsid w:val="00F942AB"/>
    <w:rsid w:val="00FC6F73"/>
    <w:rsid w:val="00FD0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8A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A71AC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Vivi</cp:lastModifiedBy>
  <cp:revision>2</cp:revision>
  <cp:lastPrinted>2012-05-31T14:48:00Z</cp:lastPrinted>
  <dcterms:created xsi:type="dcterms:W3CDTF">2012-10-04T13:09:00Z</dcterms:created>
  <dcterms:modified xsi:type="dcterms:W3CDTF">2012-10-04T13:09:00Z</dcterms:modified>
</cp:coreProperties>
</file>