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3C074E" w:rsidR="00034314" w:rsidP="006B454E" w:rsidRDefault="00034314" w14:paraId="40B1F7B8" w14:textId="77777777">
      <w:pPr>
        <w:ind w:left="-284" w:right="-433"/>
        <w:rPr>
          <w:rFonts w:ascii="Times New Roman" w:hAnsi="Times New Roman" w:cs="Times New Roman"/>
          <w:b/>
        </w:rPr>
      </w:pPr>
      <w:r w:rsidRPr="003C074E">
        <w:rPr>
          <w:rFonts w:ascii="Times New Roman" w:hAnsi="Times New Roman" w:cs="Times New Roman"/>
          <w:b/>
        </w:rPr>
        <w:t>SCHEDA OPERA</w:t>
      </w:r>
    </w:p>
    <w:p w:rsidR="00034314" w:rsidP="006B454E" w:rsidRDefault="00034314" w14:paraId="06791302" w14:textId="0FEC2D23">
      <w:pPr>
        <w:ind w:left="-284" w:right="-433"/>
        <w:rPr>
          <w:rFonts w:ascii="Times New Roman" w:hAnsi="Times New Roman" w:cs="Times New Roman"/>
          <w:b/>
        </w:rPr>
      </w:pPr>
    </w:p>
    <w:p w:rsidR="00E9678D" w:rsidP="00E9678D" w:rsidRDefault="00710675" w14:paraId="324EB45F" w14:textId="26BDBC99">
      <w:pPr>
        <w:ind w:left="-284" w:right="-43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57F9136B" wp14:editId="40ECBD65">
            <wp:extent cx="2419030" cy="3628417"/>
            <wp:effectExtent l="0" t="0" r="0" b="3810"/>
            <wp:docPr id="1" name="Immagine 1" descr="Immagine che contiene testo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interni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8639" cy="365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9678D" w:rsidR="00E9678D" w:rsidP="00E9678D" w:rsidRDefault="00E9678D" w14:paraId="5E944F7F" w14:textId="77777777">
      <w:pPr>
        <w:ind w:left="-284" w:right="-433"/>
        <w:rPr>
          <w:rFonts w:ascii="Times New Roman" w:hAnsi="Times New Roman" w:cs="Times New Roman"/>
          <w:b/>
        </w:rPr>
      </w:pPr>
    </w:p>
    <w:p w:rsidRPr="00E9678D" w:rsidR="00E9678D" w:rsidP="00E9678D" w:rsidRDefault="00E9678D" w14:paraId="6BB3780C" w14:textId="77777777">
      <w:pPr>
        <w:ind w:left="-284" w:right="-433"/>
        <w:rPr>
          <w:rFonts w:ascii="Times New Roman" w:hAnsi="Times New Roman" w:cs="Times New Roman"/>
          <w:b/>
          <w:bCs/>
        </w:rPr>
      </w:pPr>
      <w:r w:rsidRPr="00E9678D">
        <w:rPr>
          <w:rFonts w:ascii="Times New Roman" w:hAnsi="Times New Roman" w:cs="Times New Roman"/>
          <w:b/>
          <w:bCs/>
        </w:rPr>
        <w:t xml:space="preserve">Ludovico </w:t>
      </w:r>
      <w:proofErr w:type="spellStart"/>
      <w:r w:rsidRPr="00E9678D">
        <w:rPr>
          <w:rFonts w:ascii="Times New Roman" w:hAnsi="Times New Roman" w:cs="Times New Roman"/>
          <w:b/>
          <w:bCs/>
        </w:rPr>
        <w:t>Brea</w:t>
      </w:r>
      <w:proofErr w:type="spellEnd"/>
      <w:r w:rsidRPr="00E9678D">
        <w:rPr>
          <w:rFonts w:ascii="Times New Roman" w:hAnsi="Times New Roman" w:cs="Times New Roman"/>
          <w:b/>
          <w:bCs/>
        </w:rPr>
        <w:t xml:space="preserve"> e collaboratori (Antonio </w:t>
      </w:r>
      <w:proofErr w:type="spellStart"/>
      <w:r w:rsidRPr="00E9678D">
        <w:rPr>
          <w:rFonts w:ascii="Times New Roman" w:hAnsi="Times New Roman" w:cs="Times New Roman"/>
          <w:b/>
          <w:bCs/>
        </w:rPr>
        <w:t>Brea</w:t>
      </w:r>
      <w:proofErr w:type="spellEnd"/>
      <w:r w:rsidRPr="00E9678D">
        <w:rPr>
          <w:rFonts w:ascii="Times New Roman" w:hAnsi="Times New Roman" w:cs="Times New Roman"/>
          <w:b/>
          <w:bCs/>
        </w:rPr>
        <w:t>?)</w:t>
      </w:r>
      <w:r w:rsidRPr="00E9678D">
        <w:rPr>
          <w:rFonts w:ascii="Times New Roman" w:hAnsi="Times New Roman" w:cs="Times New Roman"/>
          <w:b/>
          <w:bCs/>
        </w:rPr>
        <w:t xml:space="preserve"> </w:t>
      </w:r>
      <w:r w:rsidRPr="00E9678D">
        <w:rPr>
          <w:rFonts w:ascii="Times New Roman" w:hAnsi="Times New Roman" w:cs="Times New Roman"/>
          <w:b/>
          <w:bCs/>
        </w:rPr>
        <w:t>(Nizza, notizie dal 1475 - morto tra il 1522</w:t>
      </w:r>
      <w:r w:rsidRPr="00E9678D">
        <w:rPr>
          <w:rFonts w:ascii="Times New Roman" w:hAnsi="Times New Roman" w:cs="Times New Roman"/>
          <w:b/>
          <w:bCs/>
        </w:rPr>
        <w:t xml:space="preserve"> </w:t>
      </w:r>
      <w:r w:rsidRPr="00E9678D">
        <w:rPr>
          <w:rFonts w:ascii="Times New Roman" w:hAnsi="Times New Roman" w:cs="Times New Roman"/>
          <w:b/>
          <w:bCs/>
        </w:rPr>
        <w:t>e il 1523)</w:t>
      </w:r>
    </w:p>
    <w:p w:rsidRPr="00E9678D" w:rsidR="00E9678D" w:rsidP="00E9678D" w:rsidRDefault="00E9678D" w14:paraId="556E2755" w14:textId="77777777">
      <w:pPr>
        <w:ind w:left="-284" w:right="-433"/>
        <w:rPr>
          <w:rFonts w:ascii="Times New Roman" w:hAnsi="Times New Roman" w:cs="Times New Roman"/>
          <w:b/>
        </w:rPr>
      </w:pPr>
      <w:r w:rsidRPr="00E9678D">
        <w:rPr>
          <w:rFonts w:ascii="Times New Roman" w:hAnsi="Times New Roman" w:cs="Times New Roman"/>
          <w:b/>
          <w:bCs/>
          <w:i/>
          <w:iCs/>
        </w:rPr>
        <w:t>Polittico</w:t>
      </w:r>
      <w:r w:rsidRPr="00E9678D">
        <w:rPr>
          <w:rFonts w:ascii="Times New Roman" w:hAnsi="Times New Roman" w:cs="Times New Roman"/>
          <w:b/>
          <w:bCs/>
        </w:rPr>
        <w:t xml:space="preserve"> </w:t>
      </w:r>
      <w:r w:rsidRPr="00E9678D">
        <w:rPr>
          <w:rFonts w:ascii="Times New Roman" w:hAnsi="Times New Roman" w:cs="Times New Roman"/>
        </w:rPr>
        <w:t>(</w:t>
      </w:r>
      <w:r w:rsidRPr="00E9678D">
        <w:rPr>
          <w:rFonts w:ascii="Times New Roman" w:hAnsi="Times New Roman" w:cs="Times New Roman"/>
          <w:i/>
          <w:iCs/>
        </w:rPr>
        <w:t>San Giorgio a cavallo trafigge il drago</w:t>
      </w:r>
      <w:r w:rsidRPr="00E9678D">
        <w:rPr>
          <w:rFonts w:ascii="Times New Roman" w:hAnsi="Times New Roman" w:cs="Times New Roman"/>
          <w:b/>
        </w:rPr>
        <w:t xml:space="preserve"> </w:t>
      </w:r>
      <w:r w:rsidRPr="00E9678D">
        <w:rPr>
          <w:rFonts w:ascii="Times New Roman" w:hAnsi="Times New Roman" w:cs="Times New Roman"/>
          <w:i/>
          <w:iCs/>
        </w:rPr>
        <w:t>con la lancia</w:t>
      </w:r>
      <w:r w:rsidRPr="00E9678D">
        <w:rPr>
          <w:rFonts w:ascii="Times New Roman" w:hAnsi="Times New Roman" w:cs="Times New Roman"/>
        </w:rPr>
        <w:t xml:space="preserve">, registro principale; </w:t>
      </w:r>
      <w:r w:rsidRPr="00E9678D">
        <w:rPr>
          <w:rFonts w:ascii="Times New Roman" w:hAnsi="Times New Roman" w:cs="Times New Roman"/>
          <w:i/>
          <w:iCs/>
        </w:rPr>
        <w:t>San Nicola</w:t>
      </w:r>
      <w:r w:rsidRPr="00E9678D">
        <w:rPr>
          <w:rFonts w:ascii="Times New Roman" w:hAnsi="Times New Roman" w:cs="Times New Roman"/>
        </w:rPr>
        <w:t>,</w:t>
      </w:r>
      <w:r w:rsidRPr="00E9678D">
        <w:rPr>
          <w:rFonts w:ascii="Times New Roman" w:hAnsi="Times New Roman" w:cs="Times New Roman"/>
          <w:b/>
        </w:rPr>
        <w:t xml:space="preserve"> </w:t>
      </w:r>
      <w:r w:rsidRPr="00E9678D">
        <w:rPr>
          <w:rFonts w:ascii="Times New Roman" w:hAnsi="Times New Roman" w:cs="Times New Roman"/>
          <w:i/>
          <w:iCs/>
        </w:rPr>
        <w:t>San Giovanni Battista</w:t>
      </w:r>
      <w:r w:rsidRPr="00E9678D">
        <w:rPr>
          <w:rFonts w:ascii="Times New Roman" w:hAnsi="Times New Roman" w:cs="Times New Roman"/>
        </w:rPr>
        <w:t xml:space="preserve">, </w:t>
      </w:r>
      <w:r w:rsidRPr="00E9678D">
        <w:rPr>
          <w:rFonts w:ascii="Times New Roman" w:hAnsi="Times New Roman" w:cs="Times New Roman"/>
          <w:i/>
          <w:iCs/>
        </w:rPr>
        <w:t>San Pietro</w:t>
      </w:r>
      <w:r w:rsidRPr="00E9678D">
        <w:rPr>
          <w:rFonts w:ascii="Times New Roman" w:hAnsi="Times New Roman" w:cs="Times New Roman"/>
        </w:rPr>
        <w:t xml:space="preserve">, </w:t>
      </w:r>
      <w:r w:rsidRPr="00E9678D">
        <w:rPr>
          <w:rFonts w:ascii="Times New Roman" w:hAnsi="Times New Roman" w:cs="Times New Roman"/>
          <w:i/>
          <w:iCs/>
        </w:rPr>
        <w:t>San Sebastiano</w:t>
      </w:r>
      <w:r w:rsidRPr="00E9678D">
        <w:rPr>
          <w:rFonts w:ascii="Times New Roman" w:hAnsi="Times New Roman" w:cs="Times New Roman"/>
        </w:rPr>
        <w:t>,</w:t>
      </w:r>
      <w:r w:rsidRPr="00E9678D">
        <w:rPr>
          <w:rFonts w:ascii="Times New Roman" w:hAnsi="Times New Roman" w:cs="Times New Roman"/>
          <w:b/>
        </w:rPr>
        <w:t xml:space="preserve"> </w:t>
      </w:r>
      <w:r w:rsidRPr="00E9678D">
        <w:rPr>
          <w:rFonts w:ascii="Times New Roman" w:hAnsi="Times New Roman" w:cs="Times New Roman"/>
        </w:rPr>
        <w:t xml:space="preserve">scomparti laterali; </w:t>
      </w:r>
      <w:r w:rsidRPr="00E9678D">
        <w:rPr>
          <w:rFonts w:ascii="Times New Roman" w:hAnsi="Times New Roman" w:cs="Times New Roman"/>
          <w:i/>
          <w:iCs/>
        </w:rPr>
        <w:t>Vergine con il Bambino</w:t>
      </w:r>
      <w:r w:rsidRPr="00E9678D">
        <w:rPr>
          <w:rFonts w:ascii="Times New Roman" w:hAnsi="Times New Roman" w:cs="Times New Roman"/>
        </w:rPr>
        <w:t>,</w:t>
      </w:r>
      <w:r w:rsidRPr="00E9678D">
        <w:rPr>
          <w:rFonts w:ascii="Times New Roman" w:hAnsi="Times New Roman" w:cs="Times New Roman"/>
          <w:b/>
        </w:rPr>
        <w:t xml:space="preserve"> </w:t>
      </w:r>
      <w:r w:rsidRPr="00E9678D">
        <w:rPr>
          <w:rFonts w:ascii="Times New Roman" w:hAnsi="Times New Roman" w:cs="Times New Roman"/>
          <w:i/>
          <w:iCs/>
        </w:rPr>
        <w:t>Santa Lucia</w:t>
      </w:r>
      <w:r w:rsidRPr="00E9678D">
        <w:rPr>
          <w:rFonts w:ascii="Times New Roman" w:hAnsi="Times New Roman" w:cs="Times New Roman"/>
        </w:rPr>
        <w:t xml:space="preserve">, </w:t>
      </w:r>
      <w:r w:rsidRPr="00E9678D">
        <w:rPr>
          <w:rFonts w:ascii="Times New Roman" w:hAnsi="Times New Roman" w:cs="Times New Roman"/>
          <w:i/>
          <w:iCs/>
        </w:rPr>
        <w:t>San Michele</w:t>
      </w:r>
      <w:r w:rsidRPr="00E9678D">
        <w:rPr>
          <w:rFonts w:ascii="Times New Roman" w:hAnsi="Times New Roman" w:cs="Times New Roman"/>
        </w:rPr>
        <w:t xml:space="preserve">, </w:t>
      </w:r>
      <w:r w:rsidRPr="00E9678D">
        <w:rPr>
          <w:rFonts w:ascii="Times New Roman" w:hAnsi="Times New Roman" w:cs="Times New Roman"/>
          <w:i/>
          <w:iCs/>
        </w:rPr>
        <w:t>San Bernardo,</w:t>
      </w:r>
      <w:r w:rsidRPr="00E9678D">
        <w:rPr>
          <w:rFonts w:ascii="Times New Roman" w:hAnsi="Times New Roman" w:cs="Times New Roman"/>
          <w:b/>
        </w:rPr>
        <w:t xml:space="preserve"> </w:t>
      </w:r>
      <w:r w:rsidRPr="00E9678D">
        <w:rPr>
          <w:rFonts w:ascii="Times New Roman" w:hAnsi="Times New Roman" w:cs="Times New Roman"/>
          <w:i/>
          <w:iCs/>
        </w:rPr>
        <w:t>Santa Caterina d’Alessandria</w:t>
      </w:r>
      <w:r w:rsidRPr="00E9678D">
        <w:rPr>
          <w:rFonts w:ascii="Times New Roman" w:hAnsi="Times New Roman" w:cs="Times New Roman"/>
        </w:rPr>
        <w:t>, registro superiore;</w:t>
      </w:r>
      <w:r w:rsidRPr="00E9678D">
        <w:rPr>
          <w:rFonts w:ascii="Times New Roman" w:hAnsi="Times New Roman" w:cs="Times New Roman"/>
          <w:b/>
        </w:rPr>
        <w:t xml:space="preserve"> </w:t>
      </w:r>
      <w:r w:rsidRPr="00E9678D">
        <w:rPr>
          <w:rFonts w:ascii="Times New Roman" w:hAnsi="Times New Roman" w:cs="Times New Roman"/>
          <w:i/>
          <w:iCs/>
        </w:rPr>
        <w:t>Scene della vita di san Giorgio</w:t>
      </w:r>
      <w:r w:rsidRPr="00E9678D">
        <w:rPr>
          <w:rFonts w:ascii="Times New Roman" w:hAnsi="Times New Roman" w:cs="Times New Roman"/>
        </w:rPr>
        <w:t>, predella)</w:t>
      </w:r>
      <w:r w:rsidRPr="00E9678D">
        <w:rPr>
          <w:rFonts w:ascii="Times New Roman" w:hAnsi="Times New Roman" w:cs="Times New Roman"/>
          <w:b/>
        </w:rPr>
        <w:t xml:space="preserve">, </w:t>
      </w:r>
      <w:r w:rsidRPr="00E9678D">
        <w:rPr>
          <w:rFonts w:ascii="Times New Roman" w:hAnsi="Times New Roman" w:cs="Times New Roman"/>
          <w:b/>
          <w:bCs/>
        </w:rPr>
        <w:t>1516</w:t>
      </w:r>
    </w:p>
    <w:p w:rsidRPr="00E9678D" w:rsidR="00E9678D" w:rsidP="00E9678D" w:rsidRDefault="00E9678D" w14:paraId="65FE4239" w14:textId="663F747F">
      <w:pPr>
        <w:ind w:left="-284" w:right="-433"/>
        <w:rPr>
          <w:rFonts w:ascii="Times New Roman" w:hAnsi="Times New Roman" w:cs="Times New Roman"/>
        </w:rPr>
      </w:pPr>
      <w:r w:rsidRPr="00E9678D">
        <w:rPr>
          <w:rFonts w:ascii="Times New Roman" w:hAnsi="Times New Roman" w:cs="Times New Roman"/>
        </w:rPr>
        <w:t>tempera e olio su tavola</w:t>
      </w:r>
      <w:r w:rsidRPr="00E9678D">
        <w:rPr>
          <w:rFonts w:ascii="Times New Roman" w:hAnsi="Times New Roman" w:cs="Times New Roman"/>
        </w:rPr>
        <w:t xml:space="preserve">, </w:t>
      </w:r>
      <w:r w:rsidRPr="00E9678D">
        <w:rPr>
          <w:rFonts w:ascii="Times New Roman" w:hAnsi="Times New Roman" w:cs="Times New Roman"/>
        </w:rPr>
        <w:t>265 × 201 cm</w:t>
      </w:r>
    </w:p>
    <w:p w:rsidR="00E9678D" w:rsidP="00E9678D" w:rsidRDefault="00E9678D" w14:paraId="49CA3FFC" w14:textId="77777777">
      <w:pPr>
        <w:ind w:left="-284" w:right="-433"/>
        <w:rPr>
          <w:rFonts w:ascii="Times New Roman" w:hAnsi="Times New Roman" w:cs="Times New Roman"/>
          <w:b/>
        </w:rPr>
      </w:pPr>
      <w:r w:rsidRPr="00E9678D">
        <w:rPr>
          <w:rFonts w:ascii="Times New Roman" w:hAnsi="Times New Roman" w:cs="Times New Roman"/>
        </w:rPr>
        <w:t>I</w:t>
      </w:r>
      <w:r w:rsidRPr="00E9678D">
        <w:rPr>
          <w:rFonts w:ascii="Times New Roman" w:hAnsi="Times New Roman" w:cs="Times New Roman"/>
        </w:rPr>
        <w:t>scrizioni</w:t>
      </w:r>
      <w:r w:rsidRPr="00E9678D">
        <w:rPr>
          <w:rFonts w:ascii="Times New Roman" w:hAnsi="Times New Roman" w:cs="Times New Roman"/>
          <w:b/>
        </w:rPr>
        <w:t xml:space="preserve"> </w:t>
      </w:r>
      <w:r w:rsidRPr="00E9678D">
        <w:rPr>
          <w:rFonts w:ascii="Times New Roman" w:hAnsi="Times New Roman" w:cs="Times New Roman"/>
        </w:rPr>
        <w:t xml:space="preserve">sul </w:t>
      </w:r>
      <w:r w:rsidRPr="00E9678D">
        <w:rPr>
          <w:rFonts w:ascii="Times New Roman" w:hAnsi="Times New Roman" w:cs="Times New Roman"/>
          <w:i/>
          <w:iCs/>
        </w:rPr>
        <w:t>revers</w:t>
      </w:r>
      <w:r w:rsidRPr="00E9678D">
        <w:rPr>
          <w:rFonts w:ascii="Times New Roman" w:hAnsi="Times New Roman" w:cs="Times New Roman"/>
        </w:rPr>
        <w:t>: «HOC OPUS</w:t>
      </w:r>
      <w:r w:rsidRPr="00E9678D">
        <w:rPr>
          <w:rFonts w:ascii="Times New Roman" w:hAnsi="Times New Roman" w:cs="Times New Roman"/>
          <w:b/>
        </w:rPr>
        <w:t xml:space="preserve"> </w:t>
      </w:r>
      <w:r w:rsidRPr="00E9678D">
        <w:rPr>
          <w:rFonts w:ascii="Times New Roman" w:hAnsi="Times New Roman" w:cs="Times New Roman"/>
        </w:rPr>
        <w:t>FECIT FIERI COMMUNITAS</w:t>
      </w:r>
      <w:r w:rsidRPr="00E9678D">
        <w:rPr>
          <w:rFonts w:ascii="Times New Roman" w:hAnsi="Times New Roman" w:cs="Times New Roman"/>
          <w:b/>
        </w:rPr>
        <w:t xml:space="preserve"> </w:t>
      </w:r>
      <w:r w:rsidRPr="00E9678D">
        <w:rPr>
          <w:rFonts w:ascii="Times New Roman" w:hAnsi="Times New Roman" w:cs="Times New Roman"/>
        </w:rPr>
        <w:t>MONTALTI AD HONOREM</w:t>
      </w:r>
      <w:r w:rsidRPr="00E9678D">
        <w:rPr>
          <w:rFonts w:ascii="Times New Roman" w:hAnsi="Times New Roman" w:cs="Times New Roman"/>
          <w:b/>
        </w:rPr>
        <w:t xml:space="preserve"> </w:t>
      </w:r>
      <w:r w:rsidRPr="00E9678D">
        <w:rPr>
          <w:rFonts w:ascii="Times New Roman" w:hAnsi="Times New Roman" w:cs="Times New Roman"/>
        </w:rPr>
        <w:t>DEI ET GLORIOSE VIRGINIIS</w:t>
      </w:r>
      <w:r w:rsidRPr="00E9678D">
        <w:rPr>
          <w:rFonts w:ascii="Times New Roman" w:hAnsi="Times New Roman" w:cs="Times New Roman"/>
          <w:b/>
        </w:rPr>
        <w:t xml:space="preserve"> </w:t>
      </w:r>
      <w:r w:rsidRPr="00E9678D">
        <w:rPr>
          <w:rFonts w:ascii="Times New Roman" w:hAnsi="Times New Roman" w:cs="Times New Roman"/>
        </w:rPr>
        <w:t>MARIE ET SANCTI GEORGIS</w:t>
      </w:r>
      <w:r w:rsidRPr="00E9678D">
        <w:rPr>
          <w:rFonts w:ascii="Times New Roman" w:hAnsi="Times New Roman" w:cs="Times New Roman"/>
          <w:b/>
        </w:rPr>
        <w:t xml:space="preserve"> </w:t>
      </w:r>
      <w:r w:rsidRPr="00E9678D">
        <w:rPr>
          <w:rFonts w:ascii="Times New Roman" w:hAnsi="Times New Roman" w:cs="Times New Roman"/>
        </w:rPr>
        <w:t>MARTIRIS / EXISTENTIBUS</w:t>
      </w:r>
      <w:r w:rsidRPr="00E9678D">
        <w:rPr>
          <w:rFonts w:ascii="Times New Roman" w:hAnsi="Times New Roman" w:cs="Times New Roman"/>
          <w:b/>
        </w:rPr>
        <w:t xml:space="preserve"> </w:t>
      </w:r>
      <w:r w:rsidRPr="00E9678D">
        <w:rPr>
          <w:rFonts w:ascii="Times New Roman" w:hAnsi="Times New Roman" w:cs="Times New Roman"/>
        </w:rPr>
        <w:t>TUNC MASARIIS ET SINDICIS</w:t>
      </w:r>
      <w:r w:rsidRPr="00E9678D">
        <w:rPr>
          <w:rFonts w:ascii="Times New Roman" w:hAnsi="Times New Roman" w:cs="Times New Roman"/>
          <w:b/>
        </w:rPr>
        <w:t xml:space="preserve"> </w:t>
      </w:r>
      <w:r w:rsidRPr="00E9678D">
        <w:rPr>
          <w:rFonts w:ascii="Times New Roman" w:hAnsi="Times New Roman" w:cs="Times New Roman"/>
        </w:rPr>
        <w:t>JACOBO RODO, GEORGIO</w:t>
      </w:r>
      <w:r w:rsidRPr="00E9678D">
        <w:rPr>
          <w:rFonts w:ascii="Times New Roman" w:hAnsi="Times New Roman" w:cs="Times New Roman"/>
          <w:b/>
        </w:rPr>
        <w:t xml:space="preserve"> </w:t>
      </w:r>
      <w:r w:rsidRPr="00E9678D">
        <w:rPr>
          <w:rFonts w:ascii="Times New Roman" w:hAnsi="Times New Roman" w:cs="Times New Roman"/>
        </w:rPr>
        <w:t>ADMIRATO ET NICOLAO</w:t>
      </w:r>
      <w:r w:rsidRPr="00E9678D">
        <w:rPr>
          <w:rFonts w:ascii="Times New Roman" w:hAnsi="Times New Roman" w:cs="Times New Roman"/>
          <w:b/>
        </w:rPr>
        <w:t xml:space="preserve"> </w:t>
      </w:r>
      <w:r w:rsidRPr="00E9678D">
        <w:rPr>
          <w:rFonts w:ascii="Times New Roman" w:hAnsi="Times New Roman" w:cs="Times New Roman"/>
        </w:rPr>
        <w:t>BESTAGNO V(</w:t>
      </w:r>
      <w:proofErr w:type="spellStart"/>
      <w:r w:rsidRPr="00E9678D">
        <w:rPr>
          <w:rFonts w:ascii="Times New Roman" w:hAnsi="Times New Roman" w:cs="Times New Roman"/>
        </w:rPr>
        <w:t>idelice</w:t>
      </w:r>
      <w:proofErr w:type="spellEnd"/>
      <w:r w:rsidRPr="00E9678D">
        <w:rPr>
          <w:rFonts w:ascii="Times New Roman" w:hAnsi="Times New Roman" w:cs="Times New Roman"/>
        </w:rPr>
        <w:t>)T DE</w:t>
      </w:r>
      <w:r w:rsidRPr="00E9678D">
        <w:rPr>
          <w:rFonts w:ascii="Times New Roman" w:hAnsi="Times New Roman" w:cs="Times New Roman"/>
          <w:b/>
        </w:rPr>
        <w:t xml:space="preserve"> </w:t>
      </w:r>
      <w:r w:rsidRPr="00E9678D">
        <w:rPr>
          <w:rFonts w:ascii="Times New Roman" w:hAnsi="Times New Roman" w:cs="Times New Roman"/>
        </w:rPr>
        <w:t>ANNO D(</w:t>
      </w:r>
      <w:proofErr w:type="spellStart"/>
      <w:r w:rsidRPr="00E9678D">
        <w:rPr>
          <w:rFonts w:ascii="Times New Roman" w:hAnsi="Times New Roman" w:cs="Times New Roman"/>
        </w:rPr>
        <w:t>omi</w:t>
      </w:r>
      <w:proofErr w:type="spellEnd"/>
      <w:r w:rsidRPr="00E9678D">
        <w:rPr>
          <w:rFonts w:ascii="Times New Roman" w:hAnsi="Times New Roman" w:cs="Times New Roman"/>
        </w:rPr>
        <w:t>)NI 1516 DIE 14</w:t>
      </w:r>
      <w:r w:rsidRPr="00E9678D">
        <w:rPr>
          <w:rFonts w:ascii="Times New Roman" w:hAnsi="Times New Roman" w:cs="Times New Roman"/>
          <w:b/>
        </w:rPr>
        <w:t xml:space="preserve"> </w:t>
      </w:r>
      <w:r w:rsidRPr="00E9678D">
        <w:rPr>
          <w:rFonts w:ascii="Times New Roman" w:hAnsi="Times New Roman" w:cs="Times New Roman"/>
        </w:rPr>
        <w:t>MENSIS NOVEMB(</w:t>
      </w:r>
      <w:proofErr w:type="spellStart"/>
      <w:r w:rsidRPr="00E9678D">
        <w:rPr>
          <w:rFonts w:ascii="Times New Roman" w:hAnsi="Times New Roman" w:cs="Times New Roman"/>
        </w:rPr>
        <w:t>ris</w:t>
      </w:r>
      <w:proofErr w:type="spellEnd"/>
      <w:r w:rsidRPr="00E9678D">
        <w:rPr>
          <w:rFonts w:ascii="Times New Roman" w:hAnsi="Times New Roman" w:cs="Times New Roman"/>
        </w:rPr>
        <w:t>)»</w:t>
      </w:r>
    </w:p>
    <w:p w:rsidR="00E9678D" w:rsidP="00E9678D" w:rsidRDefault="00E9678D" w14:paraId="43C748DB" w14:textId="77777777">
      <w:pPr>
        <w:ind w:left="-284" w:right="-433"/>
        <w:rPr>
          <w:rFonts w:ascii="Times New Roman" w:hAnsi="Times New Roman" w:cs="Times New Roman"/>
          <w:b/>
        </w:rPr>
      </w:pPr>
    </w:p>
    <w:p w:rsidRPr="00E9678D" w:rsidR="00E9678D" w:rsidP="00E9678D" w:rsidRDefault="00034314" w14:paraId="29E22E58" w14:textId="77777777">
      <w:pPr>
        <w:ind w:left="-284" w:right="-433"/>
        <w:rPr>
          <w:rFonts w:ascii="Times New Roman" w:hAnsi="Times New Roman" w:cs="Times New Roman"/>
          <w:b/>
        </w:rPr>
      </w:pPr>
      <w:r w:rsidRPr="00E9678D">
        <w:rPr>
          <w:rFonts w:ascii="Times New Roman" w:hAnsi="Times New Roman" w:cs="Times New Roman"/>
          <w:smallCaps/>
          <w:color w:val="000000"/>
        </w:rPr>
        <w:t>provenienza</w:t>
      </w:r>
      <w:r w:rsidRPr="00E9678D" w:rsidR="00C37566">
        <w:rPr>
          <w:rFonts w:ascii="Times New Roman" w:hAnsi="Times New Roman" w:cs="Times New Roman"/>
          <w:smallCaps/>
          <w:color w:val="000000"/>
        </w:rPr>
        <w:t xml:space="preserve">: </w:t>
      </w:r>
      <w:r w:rsidRPr="00E9678D" w:rsidR="00E9678D">
        <w:rPr>
          <w:rFonts w:ascii="Times New Roman" w:hAnsi="Times New Roman" w:cs="Times New Roman"/>
        </w:rPr>
        <w:t>Montalto, chiesa di San Giorgio;</w:t>
      </w:r>
      <w:r w:rsidRPr="00E9678D" w:rsidR="00E9678D">
        <w:rPr>
          <w:rFonts w:ascii="Times New Roman" w:hAnsi="Times New Roman" w:cs="Times New Roman"/>
        </w:rPr>
        <w:t xml:space="preserve"> </w:t>
      </w:r>
      <w:r w:rsidRPr="00E9678D" w:rsidR="00E9678D">
        <w:rPr>
          <w:rFonts w:ascii="Times New Roman" w:hAnsi="Times New Roman" w:cs="Times New Roman"/>
        </w:rPr>
        <w:t>esposto a Nizza nel 1937</w:t>
      </w:r>
    </w:p>
    <w:p w:rsidRPr="00E9678D" w:rsidR="00E9678D" w:rsidP="00E9678D" w:rsidRDefault="00E9678D" w14:paraId="0066A6AE" w14:textId="77777777">
      <w:pPr>
        <w:ind w:left="-284" w:right="-433"/>
        <w:rPr>
          <w:rFonts w:ascii="Times New Roman" w:hAnsi="Times New Roman" w:cs="Times New Roman"/>
          <w:smallCaps/>
          <w:color w:val="000000" w:themeColor="text1"/>
        </w:rPr>
      </w:pPr>
    </w:p>
    <w:p w:rsidRPr="00E9678D" w:rsidR="00E9678D" w:rsidP="00E9678D" w:rsidRDefault="00034314" w14:paraId="57E1F4A0" w14:textId="77777777">
      <w:pPr>
        <w:ind w:left="-284" w:right="-433"/>
        <w:rPr>
          <w:rFonts w:ascii="Times New Roman" w:hAnsi="Times New Roman" w:cs="Times New Roman"/>
          <w:b/>
        </w:rPr>
      </w:pPr>
      <w:r w:rsidRPr="00E9678D">
        <w:rPr>
          <w:rFonts w:ascii="Times New Roman" w:hAnsi="Times New Roman" w:cs="Times New Roman"/>
          <w:smallCaps/>
          <w:color w:val="000000" w:themeColor="text1"/>
        </w:rPr>
        <w:t>collocazione</w:t>
      </w:r>
      <w:r w:rsidRPr="00E9678D" w:rsidR="00C37566">
        <w:rPr>
          <w:rFonts w:ascii="Times New Roman" w:hAnsi="Times New Roman" w:cs="Times New Roman"/>
          <w:smallCaps/>
          <w:color w:val="000000" w:themeColor="text1"/>
        </w:rPr>
        <w:t xml:space="preserve">: </w:t>
      </w:r>
      <w:r w:rsidRPr="00E9678D" w:rsidR="00E9678D">
        <w:rPr>
          <w:rFonts w:ascii="Times New Roman" w:hAnsi="Times New Roman" w:cs="Times New Roman"/>
        </w:rPr>
        <w:t>Montalto-Carpasio, chiesa di</w:t>
      </w:r>
      <w:r w:rsidRPr="00E9678D" w:rsidR="00E9678D">
        <w:rPr>
          <w:rFonts w:ascii="Times New Roman" w:hAnsi="Times New Roman" w:cs="Times New Roman"/>
        </w:rPr>
        <w:t xml:space="preserve"> </w:t>
      </w:r>
      <w:r w:rsidRPr="00E9678D" w:rsidR="00E9678D">
        <w:rPr>
          <w:rFonts w:ascii="Times New Roman" w:hAnsi="Times New Roman" w:cs="Times New Roman"/>
        </w:rPr>
        <w:t>San Giovanni Battista</w:t>
      </w:r>
    </w:p>
    <w:p w:rsidRPr="00E9678D" w:rsidR="00E9678D" w:rsidP="00E9678D" w:rsidRDefault="00E9678D" w14:paraId="4BB07911" w14:textId="77777777">
      <w:pPr>
        <w:ind w:left="-284" w:right="-433"/>
        <w:rPr>
          <w:rFonts w:ascii="Times New Roman" w:hAnsi="Times New Roman" w:cs="Times New Roman"/>
          <w:smallCaps/>
          <w:color w:val="000000"/>
        </w:rPr>
      </w:pPr>
    </w:p>
    <w:p w:rsidRPr="00E9678D" w:rsidR="00E9678D" w:rsidP="14C090BB" w:rsidRDefault="00034314" w14:paraId="38C54A6E" w14:textId="77777777" w14:noSpellErr="1">
      <w:pPr>
        <w:ind w:left="-284" w:right="-433"/>
        <w:rPr>
          <w:rFonts w:ascii="Times New Roman" w:hAnsi="Times New Roman" w:cs="Times New Roman"/>
          <w:b w:val="1"/>
          <w:bCs w:val="1"/>
        </w:rPr>
      </w:pPr>
      <w:r w:rsidRPr="14C090BB" w:rsidR="00034314">
        <w:rPr>
          <w:rFonts w:ascii="Times New Roman" w:hAnsi="Times New Roman" w:cs="Times New Roman"/>
          <w:smallCaps w:val="1"/>
          <w:color w:val="000000" w:themeColor="text1" w:themeTint="FF" w:themeShade="FF"/>
        </w:rPr>
        <w:t>scheda storico-artistica</w:t>
      </w:r>
      <w:r w:rsidRPr="14C090BB" w:rsidR="00C37566">
        <w:rPr>
          <w:rFonts w:ascii="Times New Roman" w:hAnsi="Times New Roman" w:cs="Times New Roman"/>
          <w:smallCaps w:val="1"/>
          <w:color w:val="000000" w:themeColor="text1" w:themeTint="FF" w:themeShade="FF"/>
        </w:rPr>
        <w:t xml:space="preserve">: </w:t>
      </w:r>
      <w:r w:rsidRPr="14C090BB" w:rsidR="00E9678D">
        <w:rPr>
          <w:rFonts w:ascii="Times New Roman" w:hAnsi="Times New Roman" w:cs="Times New Roman"/>
        </w:rPr>
        <w:t>Alfonso Sista</w:t>
      </w:r>
    </w:p>
    <w:p w:rsidRPr="00E9678D" w:rsidR="00E9678D" w:rsidP="00E9678D" w:rsidRDefault="00E9678D" w14:paraId="3FDAE691" w14:textId="77777777">
      <w:pPr>
        <w:ind w:left="-284" w:right="-433"/>
        <w:rPr>
          <w:rFonts w:ascii="Times New Roman" w:hAnsi="Times New Roman" w:cs="Times New Roman"/>
          <w:smallCaps/>
          <w:color w:val="000000"/>
        </w:rPr>
      </w:pPr>
    </w:p>
    <w:p w:rsidR="00647807" w:rsidP="00647807" w:rsidRDefault="00034314" w14:paraId="477CF5D6" w14:textId="77777777">
      <w:pPr>
        <w:ind w:left="-284" w:right="-433"/>
        <w:rPr>
          <w:rFonts w:ascii="Times New Roman" w:hAnsi="Times New Roman" w:cs="Times New Roman"/>
          <w:b/>
        </w:rPr>
      </w:pPr>
      <w:r w:rsidRPr="00E9678D">
        <w:rPr>
          <w:rFonts w:ascii="Times New Roman" w:hAnsi="Times New Roman" w:cs="Times New Roman"/>
          <w:smallCaps/>
          <w:color w:val="000000"/>
        </w:rPr>
        <w:t>restauro</w:t>
      </w:r>
      <w:r w:rsidRPr="00E9678D" w:rsidR="00C37566">
        <w:rPr>
          <w:rFonts w:ascii="Times New Roman" w:hAnsi="Times New Roman" w:cs="Times New Roman"/>
          <w:smallCaps/>
          <w:color w:val="000000"/>
        </w:rPr>
        <w:t xml:space="preserve">: </w:t>
      </w:r>
      <w:r w:rsidRPr="00E9678D" w:rsidR="00E9678D">
        <w:rPr>
          <w:rFonts w:ascii="Times New Roman" w:hAnsi="Times New Roman" w:cs="Times New Roman"/>
        </w:rPr>
        <w:t>Laboratorio Bonifacio, Bussana</w:t>
      </w:r>
      <w:r w:rsidRPr="00E9678D" w:rsidR="00E9678D">
        <w:rPr>
          <w:rFonts w:ascii="Times New Roman" w:hAnsi="Times New Roman" w:cs="Times New Roman"/>
          <w:b/>
        </w:rPr>
        <w:t xml:space="preserve"> </w:t>
      </w:r>
      <w:r w:rsidRPr="00E9678D" w:rsidR="00E9678D">
        <w:rPr>
          <w:rFonts w:ascii="Times New Roman" w:hAnsi="Times New Roman" w:cs="Times New Roman"/>
        </w:rPr>
        <w:t>di Sanremo</w:t>
      </w:r>
    </w:p>
    <w:p w:rsidR="00647807" w:rsidP="00647807" w:rsidRDefault="00647807" w14:paraId="50377A1D" w14:textId="77777777">
      <w:pPr>
        <w:ind w:left="-284" w:right="-433"/>
        <w:rPr>
          <w:rFonts w:ascii="Times New Roman" w:hAnsi="Times New Roman" w:cs="Times New Roman"/>
          <w:smallCaps/>
          <w:color w:val="000000" w:themeColor="text1"/>
        </w:rPr>
      </w:pPr>
    </w:p>
    <w:p w:rsidRPr="00647807" w:rsidR="00647807" w:rsidP="00647807" w:rsidRDefault="00034314" w14:paraId="5D6CD46A" w14:textId="77777777">
      <w:pPr>
        <w:ind w:left="-284" w:right="-433"/>
        <w:rPr>
          <w:rFonts w:ascii="Times New Roman" w:hAnsi="Times New Roman" w:cs="Times New Roman"/>
          <w:b/>
        </w:rPr>
      </w:pPr>
      <w:r w:rsidRPr="00647807">
        <w:rPr>
          <w:rFonts w:ascii="Times New Roman" w:hAnsi="Times New Roman" w:cs="Times New Roman"/>
          <w:smallCaps/>
          <w:color w:val="000000" w:themeColor="text1"/>
        </w:rPr>
        <w:t>con la direzione di</w:t>
      </w:r>
      <w:r w:rsidRPr="00647807" w:rsidR="00C37566">
        <w:rPr>
          <w:rFonts w:ascii="Times New Roman" w:hAnsi="Times New Roman" w:cs="Times New Roman"/>
          <w:smallCaps/>
          <w:color w:val="000000" w:themeColor="text1"/>
        </w:rPr>
        <w:t xml:space="preserve">: </w:t>
      </w:r>
      <w:r w:rsidRPr="00647807" w:rsidR="00647807">
        <w:rPr>
          <w:rFonts w:ascii="Times New Roman" w:hAnsi="Times New Roman" w:cs="Times New Roman"/>
        </w:rPr>
        <w:t>Alfonso Sista (Soprintendenza</w:t>
      </w:r>
      <w:r w:rsidRPr="00647807" w:rsidR="00647807">
        <w:rPr>
          <w:rFonts w:ascii="Times New Roman" w:hAnsi="Times New Roman" w:cs="Times New Roman"/>
          <w:b/>
        </w:rPr>
        <w:t xml:space="preserve"> </w:t>
      </w:r>
      <w:r w:rsidRPr="00647807" w:rsidR="00647807">
        <w:rPr>
          <w:rFonts w:ascii="Times New Roman" w:hAnsi="Times New Roman" w:cs="Times New Roman"/>
        </w:rPr>
        <w:t>Archeologia, Belle Arti e Paesaggio</w:t>
      </w:r>
      <w:r w:rsidRPr="00647807" w:rsidR="00647807">
        <w:rPr>
          <w:rFonts w:ascii="Times New Roman" w:hAnsi="Times New Roman" w:cs="Times New Roman"/>
          <w:b/>
        </w:rPr>
        <w:t xml:space="preserve"> </w:t>
      </w:r>
      <w:r w:rsidRPr="00647807" w:rsidR="00647807">
        <w:rPr>
          <w:rFonts w:ascii="Times New Roman" w:hAnsi="Times New Roman" w:cs="Times New Roman"/>
        </w:rPr>
        <w:t>per le Province di Imperia e Savona)</w:t>
      </w:r>
    </w:p>
    <w:p w:rsidRPr="00647807" w:rsidR="00647807" w:rsidP="00647807" w:rsidRDefault="00647807" w14:paraId="1C0EF277" w14:textId="77777777">
      <w:pPr>
        <w:ind w:left="-284" w:right="-433"/>
        <w:rPr>
          <w:rFonts w:ascii="Times New Roman" w:hAnsi="Times New Roman" w:cs="Times New Roman"/>
          <w:smallCaps/>
          <w:color w:val="000000"/>
        </w:rPr>
      </w:pPr>
    </w:p>
    <w:p w:rsidRPr="00647807" w:rsidR="00647807" w:rsidP="00647807" w:rsidRDefault="00034314" w14:paraId="45523525" w14:textId="018040D0">
      <w:pPr>
        <w:ind w:left="-284" w:right="-433"/>
        <w:rPr>
          <w:rFonts w:ascii="Times New Roman" w:hAnsi="Times New Roman" w:cs="Times New Roman"/>
          <w:b/>
        </w:rPr>
      </w:pPr>
      <w:r w:rsidRPr="00647807">
        <w:rPr>
          <w:rFonts w:ascii="Times New Roman" w:hAnsi="Times New Roman" w:cs="Times New Roman"/>
          <w:smallCaps/>
          <w:color w:val="000000"/>
        </w:rPr>
        <w:t>indagini</w:t>
      </w:r>
      <w:r w:rsidRPr="00647807" w:rsidR="00C37566">
        <w:rPr>
          <w:rFonts w:ascii="Times New Roman" w:hAnsi="Times New Roman" w:cs="Times New Roman"/>
          <w:smallCaps/>
          <w:color w:val="000000"/>
        </w:rPr>
        <w:t xml:space="preserve">: </w:t>
      </w:r>
      <w:r w:rsidRPr="00647807" w:rsidR="00647807">
        <w:rPr>
          <w:rFonts w:ascii="Times New Roman" w:hAnsi="Times New Roman" w:cs="Times New Roman"/>
        </w:rPr>
        <w:t>Riccardo Bonifacio</w:t>
      </w:r>
      <w:r w:rsidRPr="00647807" w:rsidR="00647807">
        <w:rPr>
          <w:rFonts w:ascii="Times New Roman" w:hAnsi="Times New Roman" w:cs="Times New Roman"/>
          <w:b/>
        </w:rPr>
        <w:t xml:space="preserve"> </w:t>
      </w:r>
      <w:r w:rsidRPr="00647807" w:rsidR="00647807">
        <w:rPr>
          <w:rFonts w:ascii="Times New Roman" w:hAnsi="Times New Roman" w:cs="Times New Roman"/>
        </w:rPr>
        <w:t>(documentazione fotografica a luce</w:t>
      </w:r>
      <w:r w:rsidRPr="00647807" w:rsidR="00647807">
        <w:rPr>
          <w:rFonts w:ascii="Times New Roman" w:hAnsi="Times New Roman" w:cs="Times New Roman"/>
          <w:b/>
        </w:rPr>
        <w:t xml:space="preserve"> </w:t>
      </w:r>
      <w:r w:rsidRPr="00647807" w:rsidR="00647807">
        <w:rPr>
          <w:rFonts w:ascii="Times New Roman" w:hAnsi="Times New Roman" w:cs="Times New Roman"/>
        </w:rPr>
        <w:t>visibile e radente e fluorescenza UV;</w:t>
      </w:r>
      <w:r w:rsidRPr="00647807" w:rsidR="00647807">
        <w:rPr>
          <w:rFonts w:ascii="Times New Roman" w:hAnsi="Times New Roman" w:cs="Times New Roman"/>
          <w:b/>
        </w:rPr>
        <w:t xml:space="preserve"> </w:t>
      </w:r>
      <w:proofErr w:type="spellStart"/>
      <w:r w:rsidRPr="00647807" w:rsidR="00647807">
        <w:rPr>
          <w:rFonts w:ascii="Times New Roman" w:hAnsi="Times New Roman" w:cs="Times New Roman"/>
        </w:rPr>
        <w:t>riflettografia</w:t>
      </w:r>
      <w:proofErr w:type="spellEnd"/>
      <w:r w:rsidRPr="00647807" w:rsidR="00647807">
        <w:rPr>
          <w:rFonts w:ascii="Times New Roman" w:hAnsi="Times New Roman" w:cs="Times New Roman"/>
        </w:rPr>
        <w:t xml:space="preserve"> a infrarossi); L.A.R.A.</w:t>
      </w:r>
      <w:r w:rsidRPr="00647807" w:rsidR="00647807">
        <w:rPr>
          <w:rFonts w:ascii="Times New Roman" w:hAnsi="Times New Roman" w:cs="Times New Roman"/>
          <w:b/>
        </w:rPr>
        <w:t xml:space="preserve"> </w:t>
      </w:r>
      <w:proofErr w:type="spellStart"/>
      <w:r w:rsidRPr="00647807" w:rsidR="00647807">
        <w:rPr>
          <w:rFonts w:ascii="Times New Roman" w:hAnsi="Times New Roman" w:cs="Times New Roman"/>
        </w:rPr>
        <w:t>snc</w:t>
      </w:r>
      <w:proofErr w:type="spellEnd"/>
      <w:r w:rsidRPr="00647807" w:rsidR="00647807">
        <w:rPr>
          <w:rFonts w:ascii="Times New Roman" w:hAnsi="Times New Roman" w:cs="Times New Roman"/>
        </w:rPr>
        <w:t xml:space="preserve"> di Sergio Sfrecola, Genova</w:t>
      </w:r>
      <w:r w:rsidRPr="00647807" w:rsidR="00647807">
        <w:rPr>
          <w:rFonts w:ascii="Times New Roman" w:hAnsi="Times New Roman" w:cs="Times New Roman"/>
          <w:b/>
        </w:rPr>
        <w:t xml:space="preserve"> </w:t>
      </w:r>
      <w:r w:rsidRPr="00647807" w:rsidR="00647807">
        <w:rPr>
          <w:rFonts w:ascii="Times New Roman" w:hAnsi="Times New Roman" w:cs="Times New Roman"/>
        </w:rPr>
        <w:t>(analisi diagnostiche: in sezione</w:t>
      </w:r>
      <w:r w:rsidRPr="00647807" w:rsidR="00647807">
        <w:rPr>
          <w:rFonts w:ascii="Times New Roman" w:hAnsi="Times New Roman" w:cs="Times New Roman"/>
          <w:b/>
        </w:rPr>
        <w:t xml:space="preserve"> </w:t>
      </w:r>
      <w:r w:rsidRPr="00647807" w:rsidR="00647807">
        <w:rPr>
          <w:rFonts w:ascii="Times New Roman" w:hAnsi="Times New Roman" w:cs="Times New Roman"/>
        </w:rPr>
        <w:t>lucida stratigrafica al microscopio</w:t>
      </w:r>
      <w:r w:rsidRPr="00647807" w:rsidR="00647807">
        <w:rPr>
          <w:rFonts w:ascii="Times New Roman" w:hAnsi="Times New Roman" w:cs="Times New Roman"/>
          <w:b/>
        </w:rPr>
        <w:t xml:space="preserve"> </w:t>
      </w:r>
      <w:r w:rsidRPr="00647807" w:rsidR="00647807">
        <w:rPr>
          <w:rFonts w:ascii="Times New Roman" w:hAnsi="Times New Roman" w:cs="Times New Roman"/>
        </w:rPr>
        <w:t>ottico in luce riflessa delle pellicole</w:t>
      </w:r>
      <w:r w:rsidRPr="00647807" w:rsidR="00647807">
        <w:rPr>
          <w:rFonts w:ascii="Times New Roman" w:hAnsi="Times New Roman" w:cs="Times New Roman"/>
          <w:b/>
        </w:rPr>
        <w:t xml:space="preserve"> </w:t>
      </w:r>
      <w:r w:rsidRPr="00647807" w:rsidR="00647807">
        <w:rPr>
          <w:rFonts w:ascii="Times New Roman" w:hAnsi="Times New Roman" w:cs="Times New Roman"/>
        </w:rPr>
        <w:t>pittoriche; test istochimici e</w:t>
      </w:r>
      <w:r w:rsidRPr="00647807" w:rsidR="00647807">
        <w:rPr>
          <w:rFonts w:ascii="Times New Roman" w:hAnsi="Times New Roman" w:cs="Times New Roman"/>
          <w:b/>
        </w:rPr>
        <w:t xml:space="preserve"> </w:t>
      </w:r>
      <w:r w:rsidRPr="00647807" w:rsidR="00647807">
        <w:rPr>
          <w:rFonts w:ascii="Times New Roman" w:hAnsi="Times New Roman" w:cs="Times New Roman"/>
        </w:rPr>
        <w:t>microanalisi chimiche)</w:t>
      </w:r>
    </w:p>
    <w:p w:rsidR="006B454E" w:rsidP="00D84B9A" w:rsidRDefault="006B454E" w14:paraId="176440D7" w14:textId="77777777">
      <w:pPr>
        <w:autoSpaceDE w:val="0"/>
        <w:autoSpaceDN w:val="0"/>
        <w:adjustRightInd w:val="0"/>
        <w:ind w:right="-433"/>
        <w:jc w:val="both"/>
        <w:textAlignment w:val="center"/>
        <w:rPr>
          <w:rFonts w:ascii="Times New Roman" w:hAnsi="Times New Roman" w:cs="Times New Roman"/>
          <w:b/>
          <w:iCs/>
          <w:color w:val="000000"/>
        </w:rPr>
      </w:pPr>
    </w:p>
    <w:p w:rsidR="006B454E" w:rsidP="006B454E" w:rsidRDefault="006B454E" w14:paraId="7C183DEF" w14:textId="77777777">
      <w:pPr>
        <w:autoSpaceDE w:val="0"/>
        <w:autoSpaceDN w:val="0"/>
        <w:adjustRightInd w:val="0"/>
        <w:ind w:left="-284" w:right="-433"/>
        <w:jc w:val="both"/>
        <w:textAlignment w:val="center"/>
        <w:rPr>
          <w:rFonts w:ascii="Times New Roman" w:hAnsi="Times New Roman" w:cs="Times New Roman"/>
          <w:b/>
          <w:iCs/>
          <w:color w:val="000000"/>
        </w:rPr>
      </w:pPr>
    </w:p>
    <w:p w:rsidR="00D84B9A" w:rsidP="00D84B9A" w:rsidRDefault="00C20F33" w14:paraId="479E10CE" w14:textId="77777777">
      <w:pPr>
        <w:autoSpaceDE w:val="0"/>
        <w:autoSpaceDN w:val="0"/>
        <w:adjustRightInd w:val="0"/>
        <w:ind w:left="-284" w:right="-433"/>
        <w:jc w:val="both"/>
        <w:textAlignment w:val="center"/>
        <w:rPr>
          <w:rFonts w:ascii="Times New Roman" w:hAnsi="Times New Roman" w:cs="Times New Roman"/>
          <w:b/>
          <w:iCs/>
          <w:color w:val="000000"/>
        </w:rPr>
      </w:pPr>
      <w:r w:rsidRPr="00C20F33">
        <w:rPr>
          <w:rFonts w:ascii="Times New Roman" w:hAnsi="Times New Roman" w:cs="Times New Roman"/>
          <w:b/>
          <w:iCs/>
          <w:color w:val="000000"/>
        </w:rPr>
        <w:t>DESCRIZIONE</w:t>
      </w:r>
    </w:p>
    <w:p w:rsidRPr="00D84B9A" w:rsidR="00D84B9A" w:rsidP="00D84B9A" w:rsidRDefault="00D84B9A" w14:paraId="118A32CA" w14:textId="77777777">
      <w:pPr>
        <w:autoSpaceDE w:val="0"/>
        <w:autoSpaceDN w:val="0"/>
        <w:adjustRightInd w:val="0"/>
        <w:ind w:left="-284" w:right="-433"/>
        <w:jc w:val="both"/>
        <w:textAlignment w:val="center"/>
        <w:rPr>
          <w:rFonts w:ascii="Times New Roman" w:hAnsi="Times New Roman" w:cs="Times New Roman"/>
          <w:b/>
          <w:iCs/>
          <w:color w:val="000000"/>
        </w:rPr>
      </w:pPr>
      <w:r w:rsidRPr="00D84B9A">
        <w:rPr>
          <w:rFonts w:ascii="Times New Roman" w:hAnsi="Times New Roman" w:cs="Times New Roman"/>
          <w:i/>
          <w:iCs/>
        </w:rPr>
        <w:t>Il polittico,</w:t>
      </w:r>
      <w:r w:rsidRPr="00D84B9A">
        <w:rPr>
          <w:rFonts w:ascii="Times New Roman" w:hAnsi="Times New Roman" w:cs="Times New Roman"/>
        </w:rPr>
        <w:t xml:space="preserve"> tempera e olio su tavola, raffigura nel pannello centrale </w:t>
      </w:r>
      <w:r w:rsidRPr="00D84B9A">
        <w:rPr>
          <w:rFonts w:ascii="Times New Roman" w:hAnsi="Times New Roman" w:cs="Times New Roman"/>
          <w:i/>
          <w:iCs/>
        </w:rPr>
        <w:t>San Giorgio a cavallo mentre trafigge il drago con la lancia</w:t>
      </w:r>
      <w:r w:rsidRPr="00D84B9A">
        <w:rPr>
          <w:rFonts w:ascii="Times New Roman" w:hAnsi="Times New Roman" w:cs="Times New Roman"/>
        </w:rPr>
        <w:t xml:space="preserve">, sul lato destro </w:t>
      </w:r>
      <w:r w:rsidRPr="00D84B9A">
        <w:rPr>
          <w:rFonts w:ascii="Times New Roman" w:hAnsi="Times New Roman" w:cs="Times New Roman"/>
          <w:i/>
          <w:iCs/>
        </w:rPr>
        <w:t xml:space="preserve">San Pietro </w:t>
      </w:r>
      <w:r w:rsidRPr="00D84B9A">
        <w:rPr>
          <w:rFonts w:ascii="Times New Roman" w:hAnsi="Times New Roman" w:cs="Times New Roman"/>
        </w:rPr>
        <w:t xml:space="preserve">e </w:t>
      </w:r>
      <w:r w:rsidRPr="00D84B9A">
        <w:rPr>
          <w:rFonts w:ascii="Times New Roman" w:hAnsi="Times New Roman" w:cs="Times New Roman"/>
          <w:i/>
          <w:iCs/>
        </w:rPr>
        <w:t xml:space="preserve">San Sebastiano </w:t>
      </w:r>
      <w:r w:rsidRPr="00D84B9A">
        <w:rPr>
          <w:rFonts w:ascii="Times New Roman" w:hAnsi="Times New Roman" w:cs="Times New Roman"/>
        </w:rPr>
        <w:t xml:space="preserve">e a sinistra </w:t>
      </w:r>
      <w:r w:rsidRPr="00D84B9A">
        <w:rPr>
          <w:rFonts w:ascii="Times New Roman" w:hAnsi="Times New Roman" w:cs="Times New Roman"/>
          <w:i/>
          <w:iCs/>
        </w:rPr>
        <w:t xml:space="preserve">San Giovanni Battista </w:t>
      </w:r>
      <w:r w:rsidRPr="00D84B9A">
        <w:rPr>
          <w:rFonts w:ascii="Times New Roman" w:hAnsi="Times New Roman" w:cs="Times New Roman"/>
        </w:rPr>
        <w:t xml:space="preserve">e </w:t>
      </w:r>
      <w:r w:rsidRPr="00D84B9A">
        <w:rPr>
          <w:rFonts w:ascii="Times New Roman" w:hAnsi="Times New Roman" w:cs="Times New Roman"/>
          <w:i/>
          <w:iCs/>
        </w:rPr>
        <w:t>San Nicola</w:t>
      </w:r>
      <w:r w:rsidRPr="00D84B9A">
        <w:rPr>
          <w:rFonts w:ascii="Times New Roman" w:hAnsi="Times New Roman" w:cs="Times New Roman"/>
        </w:rPr>
        <w:t xml:space="preserve">. Nel registro superiore: al centro la </w:t>
      </w:r>
      <w:r w:rsidRPr="00D84B9A">
        <w:rPr>
          <w:rFonts w:ascii="Times New Roman" w:hAnsi="Times New Roman" w:cs="Times New Roman"/>
          <w:i/>
          <w:iCs/>
        </w:rPr>
        <w:t>Vergine con il Bambino</w:t>
      </w:r>
      <w:r w:rsidRPr="00D84B9A">
        <w:rPr>
          <w:rFonts w:ascii="Times New Roman" w:hAnsi="Times New Roman" w:cs="Times New Roman"/>
        </w:rPr>
        <w:t xml:space="preserve">, a sinistra </w:t>
      </w:r>
      <w:r w:rsidRPr="00D84B9A">
        <w:rPr>
          <w:rFonts w:ascii="Times New Roman" w:hAnsi="Times New Roman" w:cs="Times New Roman"/>
          <w:i/>
          <w:iCs/>
        </w:rPr>
        <w:t xml:space="preserve">San Michele </w:t>
      </w:r>
      <w:r w:rsidRPr="00D84B9A">
        <w:rPr>
          <w:rFonts w:ascii="Times New Roman" w:hAnsi="Times New Roman" w:cs="Times New Roman"/>
        </w:rPr>
        <w:t xml:space="preserve">e </w:t>
      </w:r>
      <w:r w:rsidRPr="00D84B9A">
        <w:rPr>
          <w:rFonts w:ascii="Times New Roman" w:hAnsi="Times New Roman" w:cs="Times New Roman"/>
          <w:i/>
          <w:iCs/>
        </w:rPr>
        <w:t xml:space="preserve">Santa Lucia </w:t>
      </w:r>
      <w:r w:rsidRPr="00D84B9A">
        <w:rPr>
          <w:rFonts w:ascii="Times New Roman" w:hAnsi="Times New Roman" w:cs="Times New Roman"/>
        </w:rPr>
        <w:t xml:space="preserve">e sul lato opposto </w:t>
      </w:r>
      <w:r w:rsidRPr="00D84B9A">
        <w:rPr>
          <w:rFonts w:ascii="Times New Roman" w:hAnsi="Times New Roman" w:cs="Times New Roman"/>
          <w:i/>
          <w:iCs/>
        </w:rPr>
        <w:t xml:space="preserve">San Bernardo </w:t>
      </w:r>
      <w:r w:rsidRPr="00D84B9A">
        <w:rPr>
          <w:rFonts w:ascii="Times New Roman" w:hAnsi="Times New Roman" w:cs="Times New Roman"/>
        </w:rPr>
        <w:t xml:space="preserve">e </w:t>
      </w:r>
      <w:r w:rsidRPr="00D84B9A">
        <w:rPr>
          <w:rFonts w:ascii="Times New Roman" w:hAnsi="Times New Roman" w:cs="Times New Roman"/>
          <w:i/>
          <w:iCs/>
        </w:rPr>
        <w:t>Santa Caterina d’Alessandria</w:t>
      </w:r>
      <w:r w:rsidRPr="00D84B9A">
        <w:rPr>
          <w:rFonts w:ascii="Times New Roman" w:hAnsi="Times New Roman" w:cs="Times New Roman"/>
        </w:rPr>
        <w:t xml:space="preserve">; infine, nella predella, </w:t>
      </w:r>
      <w:r w:rsidRPr="00D84B9A">
        <w:rPr>
          <w:rFonts w:ascii="Times New Roman" w:hAnsi="Times New Roman" w:cs="Times New Roman"/>
          <w:i/>
          <w:iCs/>
        </w:rPr>
        <w:t>Scene della vita di san Giorgio</w:t>
      </w:r>
      <w:r w:rsidRPr="00D84B9A">
        <w:rPr>
          <w:rFonts w:ascii="Times New Roman" w:hAnsi="Times New Roman" w:cs="Times New Roman"/>
        </w:rPr>
        <w:t>.</w:t>
      </w:r>
    </w:p>
    <w:p w:rsidRPr="00D84B9A" w:rsidR="00D84B9A" w:rsidP="00D84B9A" w:rsidRDefault="00D84B9A" w14:paraId="08744BF5" w14:textId="77777777">
      <w:pPr>
        <w:autoSpaceDE w:val="0"/>
        <w:autoSpaceDN w:val="0"/>
        <w:adjustRightInd w:val="0"/>
        <w:ind w:left="-284" w:right="-433"/>
        <w:jc w:val="both"/>
        <w:textAlignment w:val="center"/>
        <w:rPr>
          <w:rFonts w:ascii="Times New Roman" w:hAnsi="Times New Roman" w:cs="Times New Roman"/>
          <w:b/>
          <w:iCs/>
          <w:color w:val="000000"/>
        </w:rPr>
      </w:pPr>
      <w:r w:rsidRPr="00D84B9A">
        <w:rPr>
          <w:rFonts w:ascii="Times New Roman" w:hAnsi="Times New Roman" w:cs="Times New Roman"/>
        </w:rPr>
        <w:t xml:space="preserve">A seguito del restauro è stato ricomposto lo stato originario dell’opera con il recupero del </w:t>
      </w:r>
      <w:r w:rsidRPr="00D84B9A">
        <w:rPr>
          <w:rFonts w:ascii="Times New Roman" w:hAnsi="Times New Roman" w:cs="Times New Roman"/>
          <w:i/>
          <w:iCs/>
        </w:rPr>
        <w:t xml:space="preserve">revers </w:t>
      </w:r>
      <w:r w:rsidRPr="00D84B9A">
        <w:rPr>
          <w:rFonts w:ascii="Times New Roman" w:hAnsi="Times New Roman" w:cs="Times New Roman"/>
        </w:rPr>
        <w:t>che dal 1956, nel trasporto dalla chiesa di San Giorgio alla parrocchiale, era stato impiegato come mensola a sostegno della predella e ora è stato ricollocato a coronamento del polittico. La sua posizione permette di leggere l’epigrafe che reca i nomi dei massari committenti e della data di esecuzione dell’opera e che recita: «HOC OPUS FECIT FIERI COMMUNITAS MONTALTI AD HONOREM DEI ET GLORIOSE VIRGINIIS MARIE ET SANCTI GEORGIS MARTIRIS / EXISTENTIBUS TUNC MASARIIS ET SINDICIS JACOBO RODO, GEORGIO ADMIRATO ET NICOLAO BESTAGNO V(</w:t>
      </w:r>
      <w:proofErr w:type="spellStart"/>
      <w:r w:rsidRPr="00D84B9A">
        <w:rPr>
          <w:rFonts w:ascii="Times New Roman" w:hAnsi="Times New Roman" w:cs="Times New Roman"/>
        </w:rPr>
        <w:t>idelice</w:t>
      </w:r>
      <w:proofErr w:type="spellEnd"/>
      <w:r w:rsidRPr="00D84B9A">
        <w:rPr>
          <w:rFonts w:ascii="Times New Roman" w:hAnsi="Times New Roman" w:cs="Times New Roman"/>
        </w:rPr>
        <w:t>)T DE ANNO D(</w:t>
      </w:r>
      <w:proofErr w:type="spellStart"/>
      <w:r w:rsidRPr="00D84B9A">
        <w:rPr>
          <w:rFonts w:ascii="Times New Roman" w:hAnsi="Times New Roman" w:cs="Times New Roman"/>
        </w:rPr>
        <w:t>omi</w:t>
      </w:r>
      <w:proofErr w:type="spellEnd"/>
      <w:r w:rsidRPr="00D84B9A">
        <w:rPr>
          <w:rFonts w:ascii="Times New Roman" w:hAnsi="Times New Roman" w:cs="Times New Roman"/>
        </w:rPr>
        <w:t>)NI 1516 DIE 14 MENSIS NOVEMB(</w:t>
      </w:r>
      <w:proofErr w:type="spellStart"/>
      <w:r w:rsidRPr="00D84B9A">
        <w:rPr>
          <w:rFonts w:ascii="Times New Roman" w:hAnsi="Times New Roman" w:cs="Times New Roman"/>
        </w:rPr>
        <w:t>ris</w:t>
      </w:r>
      <w:proofErr w:type="spellEnd"/>
      <w:r w:rsidRPr="00D84B9A">
        <w:rPr>
          <w:rFonts w:ascii="Times New Roman" w:hAnsi="Times New Roman" w:cs="Times New Roman"/>
        </w:rPr>
        <w:t>)».</w:t>
      </w:r>
    </w:p>
    <w:p w:rsidRPr="00D84B9A" w:rsidR="00D84B9A" w:rsidP="00D84B9A" w:rsidRDefault="00D84B9A" w14:paraId="47C9802B" w14:textId="77777777">
      <w:pPr>
        <w:autoSpaceDE w:val="0"/>
        <w:autoSpaceDN w:val="0"/>
        <w:adjustRightInd w:val="0"/>
        <w:ind w:left="-284" w:right="-433"/>
        <w:jc w:val="both"/>
        <w:textAlignment w:val="center"/>
        <w:rPr>
          <w:rFonts w:ascii="Times New Roman" w:hAnsi="Times New Roman" w:cs="Times New Roman"/>
          <w:b/>
          <w:iCs/>
          <w:color w:val="000000"/>
        </w:rPr>
      </w:pPr>
      <w:r w:rsidRPr="00D84B9A">
        <w:rPr>
          <w:rFonts w:ascii="Times New Roman" w:hAnsi="Times New Roman" w:cs="Times New Roman"/>
        </w:rPr>
        <w:t xml:space="preserve">La critica recente ha sottoposto a revisione la paternità di Ludovico </w:t>
      </w:r>
      <w:proofErr w:type="spellStart"/>
      <w:r w:rsidRPr="00D84B9A">
        <w:rPr>
          <w:rFonts w:ascii="Times New Roman" w:hAnsi="Times New Roman" w:cs="Times New Roman"/>
        </w:rPr>
        <w:t>Brea</w:t>
      </w:r>
      <w:proofErr w:type="spellEnd"/>
      <w:r w:rsidRPr="00D84B9A">
        <w:rPr>
          <w:rFonts w:ascii="Times New Roman" w:hAnsi="Times New Roman" w:cs="Times New Roman"/>
        </w:rPr>
        <w:t xml:space="preserve">, ritenendo di assegnare una parte dell’esecuzione a un collaboratore, individuato in un primo tempo in Stefano </w:t>
      </w:r>
      <w:proofErr w:type="spellStart"/>
      <w:r w:rsidRPr="00D84B9A">
        <w:rPr>
          <w:rFonts w:ascii="Times New Roman" w:hAnsi="Times New Roman" w:cs="Times New Roman"/>
        </w:rPr>
        <w:t>Adrechi</w:t>
      </w:r>
      <w:proofErr w:type="spellEnd"/>
      <w:r w:rsidRPr="00D84B9A">
        <w:rPr>
          <w:rFonts w:ascii="Times New Roman" w:hAnsi="Times New Roman" w:cs="Times New Roman"/>
        </w:rPr>
        <w:t xml:space="preserve"> (notizie 1512-1541) e ora in Antonio </w:t>
      </w:r>
      <w:proofErr w:type="spellStart"/>
      <w:r w:rsidRPr="00D84B9A">
        <w:rPr>
          <w:rFonts w:ascii="Times New Roman" w:hAnsi="Times New Roman" w:cs="Times New Roman"/>
        </w:rPr>
        <w:t>Brea</w:t>
      </w:r>
      <w:proofErr w:type="spellEnd"/>
      <w:r w:rsidRPr="00D84B9A">
        <w:rPr>
          <w:rFonts w:ascii="Times New Roman" w:hAnsi="Times New Roman" w:cs="Times New Roman"/>
        </w:rPr>
        <w:t xml:space="preserve"> (notizie 1498 - morto prima del 1527), ambedue di Nizza come il maestro.</w:t>
      </w:r>
    </w:p>
    <w:p w:rsidRPr="00D84B9A" w:rsidR="00D84B9A" w:rsidP="00D84B9A" w:rsidRDefault="00D84B9A" w14:paraId="09CF18E4" w14:textId="47B00C02">
      <w:pPr>
        <w:autoSpaceDE w:val="0"/>
        <w:autoSpaceDN w:val="0"/>
        <w:adjustRightInd w:val="0"/>
        <w:ind w:left="-284" w:right="-433"/>
        <w:jc w:val="both"/>
        <w:textAlignment w:val="center"/>
        <w:rPr>
          <w:rFonts w:ascii="Times New Roman" w:hAnsi="Times New Roman" w:cs="Times New Roman"/>
          <w:b/>
          <w:iCs/>
          <w:color w:val="000000"/>
        </w:rPr>
      </w:pPr>
      <w:r w:rsidRPr="00D84B9A">
        <w:rPr>
          <w:rFonts w:ascii="Times New Roman" w:hAnsi="Times New Roman" w:cs="Times New Roman"/>
        </w:rPr>
        <w:t>Realizzato secondo uno schema tradizionale nella incorniciatura ridondante di intagli e di dorature, non di meno le figure rivelano un aggiornamento sulle correnti rinascimentali di provenienza lombarda e leonardesche.</w:t>
      </w:r>
    </w:p>
    <w:p w:rsidRPr="00D84B9A" w:rsidR="00034314" w:rsidP="00D84B9A" w:rsidRDefault="00D84B9A" w14:paraId="5BCD91C1" w14:textId="68FAA0DE">
      <w:pPr>
        <w:ind w:left="-284" w:right="-433"/>
        <w:rPr>
          <w:rFonts w:ascii="Times New Roman" w:hAnsi="Times New Roman" w:cs="Times New Roman"/>
          <w:b/>
        </w:rPr>
      </w:pPr>
      <w:r w:rsidRPr="00D84B9A">
        <w:rPr>
          <w:rFonts w:ascii="Times New Roman" w:hAnsi="Times New Roman" w:cs="Times New Roman"/>
        </w:rPr>
        <w:t xml:space="preserve">L’opera di Montalto risulta essere l’ultimo dipinto superstite della produzione di Ludovico </w:t>
      </w:r>
      <w:proofErr w:type="spellStart"/>
      <w:r w:rsidRPr="00D84B9A">
        <w:rPr>
          <w:rFonts w:ascii="Times New Roman" w:hAnsi="Times New Roman" w:cs="Times New Roman"/>
        </w:rPr>
        <w:t>Brea</w:t>
      </w:r>
      <w:proofErr w:type="spellEnd"/>
      <w:r w:rsidRPr="00D84B9A">
        <w:rPr>
          <w:rFonts w:ascii="Times New Roman" w:hAnsi="Times New Roman" w:cs="Times New Roman"/>
        </w:rPr>
        <w:t xml:space="preserve">, quasi un ritorno alle origini, in cui pare prendere atto che il suo linguaggio è compreso solo in zone periferiche della Liguria e del Nizzardo. Infatti a livello documentario non risultano altre commissioni tra il 1516 e il 1522, anno in cui rilascia quietanza per il </w:t>
      </w:r>
      <w:proofErr w:type="spellStart"/>
      <w:r w:rsidRPr="00D84B9A">
        <w:rPr>
          <w:rFonts w:ascii="Times New Roman" w:hAnsi="Times New Roman" w:cs="Times New Roman"/>
        </w:rPr>
        <w:t>retablo</w:t>
      </w:r>
      <w:proofErr w:type="spellEnd"/>
      <w:r w:rsidRPr="00D84B9A">
        <w:rPr>
          <w:rFonts w:ascii="Times New Roman" w:hAnsi="Times New Roman" w:cs="Times New Roman"/>
        </w:rPr>
        <w:t xml:space="preserve"> dell’</w:t>
      </w:r>
      <w:r w:rsidRPr="00D84B9A">
        <w:rPr>
          <w:rFonts w:ascii="Times New Roman" w:hAnsi="Times New Roman" w:cs="Times New Roman"/>
          <w:i/>
          <w:iCs/>
        </w:rPr>
        <w:t xml:space="preserve">Annunciazione </w:t>
      </w:r>
      <w:r w:rsidRPr="00D84B9A">
        <w:rPr>
          <w:rFonts w:ascii="Times New Roman" w:hAnsi="Times New Roman" w:cs="Times New Roman"/>
        </w:rPr>
        <w:t xml:space="preserve">per la chiesa di San Martino di </w:t>
      </w:r>
      <w:proofErr w:type="spellStart"/>
      <w:r w:rsidRPr="00D84B9A">
        <w:rPr>
          <w:rFonts w:ascii="Times New Roman" w:hAnsi="Times New Roman" w:cs="Times New Roman"/>
        </w:rPr>
        <w:t>Châteauneuf</w:t>
      </w:r>
      <w:proofErr w:type="spellEnd"/>
      <w:r w:rsidRPr="00D84B9A">
        <w:rPr>
          <w:rFonts w:ascii="Times New Roman" w:hAnsi="Times New Roman" w:cs="Times New Roman"/>
        </w:rPr>
        <w:t>-Grasse (perduta): l’anno dopo in un atto del 24 marzo risulta deceduto.</w:t>
      </w:r>
    </w:p>
    <w:sectPr w:rsidRPr="00D84B9A" w:rsidR="00034314" w:rsidSect="006B45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orient="portrait"/>
      <w:pgMar w:top="1560" w:right="1134" w:bottom="1134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B38A3" w:rsidP="0027282D" w:rsidRDefault="00DB38A3" w14:paraId="580813F8" w14:textId="77777777">
      <w:r>
        <w:separator/>
      </w:r>
    </w:p>
  </w:endnote>
  <w:endnote w:type="continuationSeparator" w:id="0">
    <w:p w:rsidR="00DB38A3" w:rsidP="0027282D" w:rsidRDefault="00DB38A3" w14:paraId="29934B5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454E" w:rsidRDefault="006B454E" w14:paraId="4770F580" w14:textId="7777777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454E" w:rsidRDefault="006B454E" w14:paraId="008F087C" w14:textId="77777777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454E" w:rsidRDefault="006B454E" w14:paraId="5796D17B" w14:textId="7777777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B38A3" w:rsidP="0027282D" w:rsidRDefault="00DB38A3" w14:paraId="11E57224" w14:textId="77777777">
      <w:r>
        <w:separator/>
      </w:r>
    </w:p>
  </w:footnote>
  <w:footnote w:type="continuationSeparator" w:id="0">
    <w:p w:rsidR="00DB38A3" w:rsidP="0027282D" w:rsidRDefault="00DB38A3" w14:paraId="22FF577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454E" w:rsidRDefault="006B454E" w14:paraId="33E4AE41" w14:textId="7777777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a14="http://schemas.microsoft.com/office/mac/drawingml/2011/main" mc:Ignorable="w14 w15 w16se w16cid w16 w16cex w16sdtdh wp14">
  <w:p w:rsidR="0027282D" w:rsidRDefault="00185FB5" w14:paraId="2F754732" w14:textId="77777777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B95D58" wp14:editId="613EB6B5">
          <wp:simplePos x="0" y="0"/>
          <wp:positionH relativeFrom="column">
            <wp:posOffset>-701040</wp:posOffset>
          </wp:positionH>
          <wp:positionV relativeFrom="paragraph">
            <wp:posOffset>-464185</wp:posOffset>
          </wp:positionV>
          <wp:extent cx="7559040" cy="10692384"/>
          <wp:effectExtent l="0" t="0" r="10160" b="1270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P+Restituzion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454E" w:rsidRDefault="006B454E" w14:paraId="1CAB079D" w14:textId="7777777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dirty"/>
  <w:trackRevisions w:val="false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82D"/>
    <w:rsid w:val="00034314"/>
    <w:rsid w:val="000875E1"/>
    <w:rsid w:val="00142C8F"/>
    <w:rsid w:val="00185FB5"/>
    <w:rsid w:val="0027282D"/>
    <w:rsid w:val="002C0B09"/>
    <w:rsid w:val="003C074E"/>
    <w:rsid w:val="00417D8D"/>
    <w:rsid w:val="004C6893"/>
    <w:rsid w:val="0059058E"/>
    <w:rsid w:val="005C2E97"/>
    <w:rsid w:val="00647807"/>
    <w:rsid w:val="0067757C"/>
    <w:rsid w:val="006B454E"/>
    <w:rsid w:val="00710675"/>
    <w:rsid w:val="00902617"/>
    <w:rsid w:val="009C61E2"/>
    <w:rsid w:val="00C0542C"/>
    <w:rsid w:val="00C20F33"/>
    <w:rsid w:val="00C37566"/>
    <w:rsid w:val="00D5375E"/>
    <w:rsid w:val="00D84B9A"/>
    <w:rsid w:val="00DB38A3"/>
    <w:rsid w:val="00E9678D"/>
    <w:rsid w:val="00F76B29"/>
    <w:rsid w:val="00FD0ABA"/>
    <w:rsid w:val="00FE4768"/>
    <w:rsid w:val="14C090BB"/>
    <w:rsid w:val="5F84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154D65"/>
  <w14:defaultImageDpi w14:val="300"/>
  <w15:docId w15:val="{D33AC800-6902-4166-8AAB-B98EC1A48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7282D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27282D"/>
  </w:style>
  <w:style w:type="paragraph" w:styleId="Pidipagina">
    <w:name w:val="footer"/>
    <w:basedOn w:val="Normale"/>
    <w:link w:val="PidipaginaCarattere"/>
    <w:uiPriority w:val="99"/>
    <w:unhideWhenUsed/>
    <w:rsid w:val="0027282D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27282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282D"/>
    <w:rPr>
      <w:rFonts w:ascii="Lucida Grande" w:hAnsi="Lucida Grande" w:cs="Lucida Grande"/>
      <w:sz w:val="18"/>
      <w:szCs w:val="18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/>
    <w:rsid w:val="0027282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2.xml" Id="rId11" /><Relationship Type="http://schemas.openxmlformats.org/officeDocument/2006/relationships/settings" Target="setting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image" Target="media/image1.JPG" Id="rId9" /><Relationship Type="http://schemas.openxmlformats.org/officeDocument/2006/relationships/header" Target="header3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0B1F4A05D32D448DBF642DC654CF33" ma:contentTypeVersion="4" ma:contentTypeDescription="Create a new document." ma:contentTypeScope="" ma:versionID="beb998c1b3ef4f586dae73eeecdd9a92">
  <xsd:schema xmlns:xsd="http://www.w3.org/2001/XMLSchema" xmlns:xs="http://www.w3.org/2001/XMLSchema" xmlns:p="http://schemas.microsoft.com/office/2006/metadata/properties" xmlns:ns2="baad2417-3f76-4c39-91dd-49aab94ac397" targetNamespace="http://schemas.microsoft.com/office/2006/metadata/properties" ma:root="true" ma:fieldsID="705ac611edbac4a0b2179c853b5bc8a2" ns2:_="">
    <xsd:import namespace="baad2417-3f76-4c39-91dd-49aab94ac3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d2417-3f76-4c39-91dd-49aab94ac3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91BB25-1D1A-4F88-A2BC-A8C7EC1564D8}"/>
</file>

<file path=customXml/itemProps2.xml><?xml version="1.0" encoding="utf-8"?>
<ds:datastoreItem xmlns:ds="http://schemas.openxmlformats.org/officeDocument/2006/customXml" ds:itemID="{615474F9-0550-411E-BB52-EE4595C94C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190EDEC-8A9D-40A7-965D-98BD41E407CE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BYTE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 BYTE BYTE</dc:creator>
  <cp:keywords/>
  <dc:description/>
  <cp:lastModifiedBy>Mariagrazia Balbiano</cp:lastModifiedBy>
  <cp:revision>6</cp:revision>
  <dcterms:created xsi:type="dcterms:W3CDTF">2022-04-28T14:57:00Z</dcterms:created>
  <dcterms:modified xsi:type="dcterms:W3CDTF">2022-05-02T11:52:59Z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f5fe31f-9de1-4167-a753-111c0df8115f_Enabled">
    <vt:lpwstr>true</vt:lpwstr>
  </property>
  <property fmtid="{D5CDD505-2E9C-101B-9397-08002B2CF9AE}" pid="3" name="MSIP_Label_5f5fe31f-9de1-4167-a753-111c0df8115f_SetDate">
    <vt:lpwstr>2022-04-13T09:50:07Z</vt:lpwstr>
  </property>
  <property fmtid="{D5CDD505-2E9C-101B-9397-08002B2CF9AE}" pid="4" name="MSIP_Label_5f5fe31f-9de1-4167-a753-111c0df8115f_Method">
    <vt:lpwstr>Standard</vt:lpwstr>
  </property>
  <property fmtid="{D5CDD505-2E9C-101B-9397-08002B2CF9AE}" pid="5" name="MSIP_Label_5f5fe31f-9de1-4167-a753-111c0df8115f_Name">
    <vt:lpwstr>5f5fe31f-9de1-4167-a753-111c0df8115f</vt:lpwstr>
  </property>
  <property fmtid="{D5CDD505-2E9C-101B-9397-08002B2CF9AE}" pid="6" name="MSIP_Label_5f5fe31f-9de1-4167-a753-111c0df8115f_SiteId">
    <vt:lpwstr>cc4baf00-15c9-48dd-9f59-88c98bde2be7</vt:lpwstr>
  </property>
  <property fmtid="{D5CDD505-2E9C-101B-9397-08002B2CF9AE}" pid="7" name="MSIP_Label_5f5fe31f-9de1-4167-a753-111c0df8115f_ActionId">
    <vt:lpwstr>ae9a3d78-6721-4234-830f-cb284c7042b0</vt:lpwstr>
  </property>
  <property fmtid="{D5CDD505-2E9C-101B-9397-08002B2CF9AE}" pid="8" name="MSIP_Label_5f5fe31f-9de1-4167-a753-111c0df8115f_ContentBits">
    <vt:lpwstr>0</vt:lpwstr>
  </property>
  <property fmtid="{D5CDD505-2E9C-101B-9397-08002B2CF9AE}" pid="9" name="ContentTypeId">
    <vt:lpwstr>0x010100130B1F4A05D32D448DBF642DC654CF33</vt:lpwstr>
  </property>
</Properties>
</file>