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25" w:rsidRPr="003E1A25" w:rsidRDefault="003E1A25" w:rsidP="003E1A25">
      <w:pPr>
        <w:ind w:left="720"/>
        <w:contextualSpacing/>
        <w:jc w:val="right"/>
      </w:pPr>
    </w:p>
    <w:p w:rsidR="003E1A25" w:rsidRPr="003E1A25" w:rsidRDefault="003E1A25" w:rsidP="003E1A25">
      <w:pPr>
        <w:jc w:val="right"/>
        <w:rPr>
          <w:rFonts w:ascii="Arial" w:hAnsi="Arial" w:cs="Arial"/>
          <w:b/>
          <w:bCs/>
          <w:color w:val="555555"/>
          <w:sz w:val="19"/>
          <w:szCs w:val="19"/>
        </w:rPr>
      </w:pPr>
      <w:r w:rsidRPr="003E1A25">
        <w:rPr>
          <w:rFonts w:ascii="Arial" w:hAnsi="Arial" w:cs="Arial"/>
          <w:b/>
          <w:bCs/>
          <w:color w:val="555555"/>
          <w:sz w:val="19"/>
          <w:szCs w:val="19"/>
        </w:rPr>
        <w:t xml:space="preserve">Al Presidente del Consiglio </w:t>
      </w:r>
    </w:p>
    <w:p w:rsidR="003E1A25" w:rsidRPr="003E1A25" w:rsidRDefault="003E1A25" w:rsidP="003E1A25">
      <w:pPr>
        <w:jc w:val="right"/>
        <w:rPr>
          <w:rFonts w:ascii="Arial" w:hAnsi="Arial" w:cs="Arial"/>
          <w:b/>
          <w:bCs/>
          <w:color w:val="555555"/>
          <w:sz w:val="19"/>
          <w:szCs w:val="19"/>
        </w:rPr>
      </w:pPr>
      <w:r w:rsidRPr="003E1A25">
        <w:rPr>
          <w:rFonts w:ascii="Arial" w:hAnsi="Arial" w:cs="Arial"/>
          <w:b/>
          <w:bCs/>
          <w:color w:val="555555"/>
          <w:sz w:val="19"/>
          <w:szCs w:val="19"/>
        </w:rPr>
        <w:t>Dott. Diego Parodi</w:t>
      </w:r>
    </w:p>
    <w:p w:rsidR="003E1A25" w:rsidRPr="003E1A25" w:rsidRDefault="003E1A25" w:rsidP="003E1A25">
      <w:pPr>
        <w:jc w:val="right"/>
        <w:rPr>
          <w:rFonts w:ascii="Arial" w:hAnsi="Arial" w:cs="Arial"/>
          <w:b/>
          <w:bCs/>
          <w:color w:val="555555"/>
          <w:sz w:val="19"/>
          <w:szCs w:val="19"/>
        </w:rPr>
      </w:pPr>
      <w:r w:rsidRPr="003E1A25">
        <w:rPr>
          <w:rFonts w:ascii="Arial" w:hAnsi="Arial" w:cs="Arial"/>
          <w:b/>
          <w:bCs/>
          <w:color w:val="555555"/>
          <w:sz w:val="19"/>
          <w:szCs w:val="19"/>
        </w:rPr>
        <w:t>Al Sindaco di Imperia</w:t>
      </w:r>
    </w:p>
    <w:p w:rsidR="003E1A25" w:rsidRPr="003E1A25" w:rsidRDefault="003E1A25" w:rsidP="003E1A25">
      <w:pPr>
        <w:jc w:val="right"/>
        <w:rPr>
          <w:rFonts w:ascii="Arial" w:hAnsi="Arial" w:cs="Arial"/>
          <w:b/>
          <w:bCs/>
          <w:color w:val="555555"/>
          <w:sz w:val="19"/>
          <w:szCs w:val="19"/>
        </w:rPr>
      </w:pPr>
      <w:r w:rsidRPr="003E1A25">
        <w:rPr>
          <w:rFonts w:ascii="Arial" w:hAnsi="Arial" w:cs="Arial"/>
          <w:b/>
          <w:bCs/>
          <w:color w:val="555555"/>
          <w:sz w:val="19"/>
          <w:szCs w:val="19"/>
        </w:rPr>
        <w:t>Ing. Carlo Capacci</w:t>
      </w:r>
    </w:p>
    <w:p w:rsidR="003E1A25" w:rsidRPr="003E1A25" w:rsidRDefault="003E1A25" w:rsidP="003E1A2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E1A25">
        <w:rPr>
          <w:rFonts w:asciiTheme="majorHAnsi" w:eastAsiaTheme="majorEastAsia" w:hAnsiTheme="majorHAnsi" w:cstheme="majorBidi"/>
          <w:b/>
          <w:bCs/>
          <w:color w:val="365F91" w:themeColor="accent1" w:themeShade="BF"/>
          <w:sz w:val="28"/>
          <w:szCs w:val="28"/>
        </w:rPr>
        <w:t>interrogazione breve ex art 72 del reg. c.c.</w:t>
      </w:r>
    </w:p>
    <w:p w:rsidR="003E1A25" w:rsidRPr="003E1A25" w:rsidRDefault="003E1A25" w:rsidP="003E1A25"/>
    <w:p w:rsidR="003E1A25" w:rsidRPr="003E1A25" w:rsidRDefault="003E1A25" w:rsidP="003E1A25">
      <w:pPr>
        <w:rPr>
          <w:b/>
        </w:rPr>
      </w:pPr>
      <w:r w:rsidRPr="003E1A25">
        <w:rPr>
          <w:b/>
        </w:rPr>
        <w:t>oggetto: stato di abbandono degli spazi antistanti il Museo Navale adiacenti a banchina Anselmi</w:t>
      </w:r>
    </w:p>
    <w:p w:rsidR="003E1A25" w:rsidRPr="003E1A25" w:rsidRDefault="003E1A25" w:rsidP="003E1A25">
      <w:r w:rsidRPr="003E1A25">
        <w:t>Premesso che:</w:t>
      </w:r>
    </w:p>
    <w:p w:rsidR="003E1A25" w:rsidRPr="003E1A25" w:rsidRDefault="003E1A25" w:rsidP="003E1A25">
      <w:pPr>
        <w:numPr>
          <w:ilvl w:val="0"/>
          <w:numId w:val="1"/>
        </w:numPr>
        <w:contextualSpacing/>
      </w:pPr>
      <w:r w:rsidRPr="003E1A25">
        <w:t xml:space="preserve">la banchina Anselmi e gli ampi spazi compresi tra la stessa e il Museo Navale si trovano in uno stato di grave degrado con la presenza peraltro di due box abbandonati di cui sfugge l’utilità </w:t>
      </w:r>
    </w:p>
    <w:p w:rsidR="003E1A25" w:rsidRPr="003E1A25" w:rsidRDefault="003E1A25" w:rsidP="003E1A25">
      <w:pPr>
        <w:numPr>
          <w:ilvl w:val="0"/>
          <w:numId w:val="1"/>
        </w:numPr>
        <w:contextualSpacing/>
      </w:pPr>
      <w:r w:rsidRPr="003E1A25">
        <w:t>dovrebbe essere imminente l’apertura della nuova sede del Museo Navale, come da dichiarazioni più volte fatte a mezzo stampa da vari rappresentanti dell’Amministrazione che hanno assicurato l’apertura per il 2016</w:t>
      </w:r>
    </w:p>
    <w:p w:rsidR="003E1A25" w:rsidRPr="003E1A25" w:rsidRDefault="003E1A25" w:rsidP="003E1A25">
      <w:r w:rsidRPr="003E1A25">
        <w:t>Considerato che:</w:t>
      </w:r>
    </w:p>
    <w:p w:rsidR="003E1A25" w:rsidRPr="003E1A25" w:rsidRDefault="003E1A25" w:rsidP="003E1A25">
      <w:pPr>
        <w:numPr>
          <w:ilvl w:val="0"/>
          <w:numId w:val="1"/>
        </w:numPr>
        <w:contextualSpacing/>
      </w:pPr>
      <w:r w:rsidRPr="003E1A25">
        <w:t>pur essendo così vicino il termine prefissato per l’apertura del museo tutto sembra fermo e abbandonato</w:t>
      </w:r>
    </w:p>
    <w:p w:rsidR="003E1A25" w:rsidRPr="003E1A25" w:rsidRDefault="003E1A25" w:rsidP="003E1A25">
      <w:pPr>
        <w:numPr>
          <w:ilvl w:val="0"/>
          <w:numId w:val="1"/>
        </w:numPr>
        <w:contextualSpacing/>
      </w:pPr>
      <w:r w:rsidRPr="003E1A25">
        <w:t>in via ufficiosa è noto che la Go Imperia sarebbe stata intenzionata ad avviare una riqualificazione dell’area che prevedeva una nuova pavimentazione, nuova illuminazione, bitte ornamentali, abbattimento cinta doganale ecc.</w:t>
      </w:r>
    </w:p>
    <w:p w:rsidR="003E1A25" w:rsidRPr="003E1A25" w:rsidRDefault="003E1A25" w:rsidP="003E1A25">
      <w:pPr>
        <w:numPr>
          <w:ilvl w:val="0"/>
          <w:numId w:val="1"/>
        </w:numPr>
        <w:contextualSpacing/>
      </w:pPr>
      <w:r w:rsidRPr="003E1A25">
        <w:t>tale operazione sarebbe stata in un primo tempo autorizzata dall’Ufficio Demanio per poi essere bloccata per motivi non noti</w:t>
      </w:r>
    </w:p>
    <w:p w:rsidR="003E1A25" w:rsidRPr="003E1A25" w:rsidRDefault="003E1A25" w:rsidP="003E1A25">
      <w:pPr>
        <w:numPr>
          <w:ilvl w:val="0"/>
          <w:numId w:val="1"/>
        </w:numPr>
        <w:contextualSpacing/>
      </w:pPr>
      <w:r w:rsidRPr="003E1A25">
        <w:t>l’intervento di sistemazione della Banchina Anselmi è strettamente correlato con l’apertura del Museo Navale</w:t>
      </w:r>
    </w:p>
    <w:p w:rsidR="003E1A25" w:rsidRPr="003E1A25" w:rsidRDefault="003E1A25" w:rsidP="003E1A25">
      <w:pPr>
        <w:numPr>
          <w:ilvl w:val="0"/>
          <w:numId w:val="1"/>
        </w:numPr>
        <w:contextualSpacing/>
      </w:pPr>
      <w:r w:rsidRPr="003E1A25">
        <w:t xml:space="preserve">da parte delle  Associazioni coinvolte nell’allestimento del Museo Navale giunge la richiesta  di un chiarimento definitivo circa la situazione del Museo Navale attraverso un tavolo di confronto con tutti gli Enti interessati </w:t>
      </w:r>
    </w:p>
    <w:p w:rsidR="003E1A25" w:rsidRPr="003E1A25" w:rsidRDefault="003E1A25" w:rsidP="003E1A25">
      <w:r w:rsidRPr="003E1A25">
        <w:t>Si chiede di conoscere:</w:t>
      </w:r>
    </w:p>
    <w:p w:rsidR="003E1A25" w:rsidRPr="003E1A25" w:rsidRDefault="003E1A25" w:rsidP="003E1A25">
      <w:pPr>
        <w:numPr>
          <w:ilvl w:val="0"/>
          <w:numId w:val="1"/>
        </w:numPr>
        <w:contextualSpacing/>
      </w:pPr>
      <w:r w:rsidRPr="003E1A25">
        <w:t>tempistica per l’apertura del Museo</w:t>
      </w:r>
    </w:p>
    <w:p w:rsidR="003E1A25" w:rsidRPr="003E1A25" w:rsidRDefault="003E1A25" w:rsidP="003E1A25">
      <w:pPr>
        <w:numPr>
          <w:ilvl w:val="0"/>
          <w:numId w:val="1"/>
        </w:numPr>
        <w:contextualSpacing/>
      </w:pPr>
      <w:r w:rsidRPr="003E1A25">
        <w:t xml:space="preserve">tempistica e iter autorizzativo degli interventi sulla Banchina Anselmi da parte di Go Imperia e motivi della mancata autorizzazione a procedere </w:t>
      </w:r>
    </w:p>
    <w:p w:rsidR="003E1A25" w:rsidRPr="003E1A25" w:rsidRDefault="003E1A25" w:rsidP="003E1A25">
      <w:pPr>
        <w:numPr>
          <w:ilvl w:val="0"/>
          <w:numId w:val="1"/>
        </w:numPr>
        <w:contextualSpacing/>
      </w:pPr>
      <w:r w:rsidRPr="003E1A25">
        <w:t>Se i box suddetti sono regolari</w:t>
      </w:r>
    </w:p>
    <w:p w:rsidR="003E1A25" w:rsidRPr="003E1A25" w:rsidRDefault="003E1A25" w:rsidP="003E1A25">
      <w:r w:rsidRPr="003E1A25">
        <w:t xml:space="preserve">Imperia, 26 </w:t>
      </w:r>
      <w:proofErr w:type="spellStart"/>
      <w:r w:rsidRPr="003E1A25">
        <w:t>nov</w:t>
      </w:r>
      <w:proofErr w:type="spellEnd"/>
      <w:r w:rsidRPr="003E1A25">
        <w:t>. 15</w:t>
      </w:r>
      <w:r w:rsidRPr="003E1A25">
        <w:tab/>
      </w:r>
      <w:r w:rsidRPr="003E1A25">
        <w:tab/>
      </w:r>
      <w:r w:rsidRPr="003E1A25">
        <w:tab/>
      </w:r>
      <w:r w:rsidRPr="003E1A25">
        <w:tab/>
      </w:r>
      <w:r w:rsidRPr="003E1A25">
        <w:tab/>
      </w:r>
      <w:r w:rsidRPr="003E1A25">
        <w:tab/>
      </w:r>
      <w:r w:rsidRPr="003E1A25">
        <w:tab/>
        <w:t>Dott. Alessandro Casano</w:t>
      </w:r>
    </w:p>
    <w:p w:rsidR="003E1A25" w:rsidRPr="003E1A25" w:rsidRDefault="003E1A25" w:rsidP="003E1A25">
      <w:r w:rsidRPr="003E1A25">
        <w:tab/>
      </w:r>
      <w:r w:rsidRPr="003E1A25">
        <w:tab/>
      </w:r>
      <w:r w:rsidRPr="003E1A25">
        <w:tab/>
      </w:r>
      <w:r w:rsidRPr="003E1A25">
        <w:tab/>
      </w:r>
      <w:r w:rsidRPr="003E1A25">
        <w:tab/>
      </w:r>
      <w:r w:rsidRPr="003E1A25">
        <w:tab/>
      </w:r>
      <w:r w:rsidRPr="003E1A25">
        <w:tab/>
      </w:r>
      <w:r w:rsidRPr="003E1A25">
        <w:tab/>
        <w:t>Fratelli d’Italia – Alleanza Nazionale</w:t>
      </w:r>
    </w:p>
    <w:p w:rsidR="002769AC" w:rsidRDefault="002769AC">
      <w:bookmarkStart w:id="0" w:name="_GoBack"/>
      <w:bookmarkEnd w:id="0"/>
    </w:p>
    <w:sectPr w:rsidR="002769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F2D"/>
    <w:multiLevelType w:val="hybridMultilevel"/>
    <w:tmpl w:val="83B08724"/>
    <w:lvl w:ilvl="0" w:tplc="6FEE5F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25"/>
    <w:rsid w:val="002769AC"/>
    <w:rsid w:val="003E1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1</cp:revision>
  <dcterms:created xsi:type="dcterms:W3CDTF">2015-11-27T09:18:00Z</dcterms:created>
  <dcterms:modified xsi:type="dcterms:W3CDTF">2015-11-27T09:19:00Z</dcterms:modified>
</cp:coreProperties>
</file>