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C1" w:rsidRDefault="00C377C1">
      <w:pPr>
        <w:jc w:val="center"/>
        <w:rPr>
          <w:rFonts w:ascii="Arial" w:eastAsia="Times New Roman" w:hAnsi="Arial" w:cs="Arial"/>
          <w:b/>
          <w:bCs/>
          <w:color w:val="000000"/>
          <w:sz w:val="40"/>
          <w:lang w:eastAsia="it-IT"/>
        </w:rPr>
      </w:pPr>
    </w:p>
    <w:p w:rsidR="00FA5C68" w:rsidRDefault="00C377C1">
      <w:pPr>
        <w:jc w:val="center"/>
        <w:rPr>
          <w:rFonts w:ascii="Arial" w:eastAsia="Times New Roman" w:hAnsi="Arial" w:cs="Arial"/>
          <w:b/>
          <w:bCs/>
          <w:color w:val="000000"/>
          <w:sz w:val="40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0"/>
          <w:lang w:eastAsia="it-IT"/>
        </w:rPr>
        <w:t>Poste Italiane oggi</w:t>
      </w:r>
    </w:p>
    <w:p w:rsidR="00FA5C68" w:rsidRDefault="00FA5C68">
      <w:pPr>
        <w:jc w:val="center"/>
        <w:rPr>
          <w:rFonts w:ascii="Arial" w:eastAsia="Times New Roman" w:hAnsi="Arial" w:cs="Arial"/>
          <w:b/>
          <w:bCs/>
          <w:color w:val="000000"/>
          <w:sz w:val="40"/>
          <w:lang w:eastAsia="it-IT"/>
        </w:rPr>
      </w:pPr>
    </w:p>
    <w:p w:rsidR="00FA5C68" w:rsidRDefault="00FA5C68">
      <w:pPr>
        <w:rPr>
          <w:rFonts w:ascii="Arial" w:hAnsi="Arial" w:cs="Arial"/>
        </w:rPr>
      </w:pPr>
    </w:p>
    <w:p w:rsidR="00FA5C68" w:rsidRDefault="00C377C1">
      <w:pPr>
        <w:rPr>
          <w:rFonts w:ascii="Arial" w:eastAsia="Times New Roman" w:hAnsi="Arial" w:cs="Arial"/>
          <w:b/>
          <w:bCs/>
          <w:color w:val="000000"/>
          <w:sz w:val="28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it-IT"/>
        </w:rPr>
        <w:t>Le nostre persone</w:t>
      </w:r>
    </w:p>
    <w:p w:rsidR="00FA5C68" w:rsidRDefault="00C377C1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120.000</w:t>
      </w:r>
      <w:r>
        <w:rPr>
          <w:rFonts w:ascii="Arial" w:hAnsi="Arial" w:cs="Arial"/>
        </w:rPr>
        <w:t xml:space="preserve"> dipendenti di cui 54% donne</w:t>
      </w:r>
    </w:p>
    <w:p w:rsidR="00FA5C68" w:rsidRDefault="00C377C1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52.000</w:t>
      </w:r>
      <w:r>
        <w:rPr>
          <w:rFonts w:ascii="Arial" w:hAnsi="Arial" w:cs="Arial"/>
        </w:rPr>
        <w:t xml:space="preserve"> operatori negli Uffici Postali</w:t>
      </w:r>
    </w:p>
    <w:p w:rsidR="00FA5C68" w:rsidRDefault="00C377C1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31.000</w:t>
      </w:r>
      <w:r>
        <w:rPr>
          <w:rFonts w:ascii="Arial" w:hAnsi="Arial" w:cs="Arial"/>
        </w:rPr>
        <w:t xml:space="preserve"> portalettere </w:t>
      </w:r>
    </w:p>
    <w:p w:rsidR="00FA5C68" w:rsidRDefault="00C377C1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24 milioni</w:t>
      </w:r>
      <w:r>
        <w:rPr>
          <w:rFonts w:ascii="Arial" w:hAnsi="Arial" w:cs="Arial"/>
        </w:rPr>
        <w:t xml:space="preserve"> ore di formazione negli ultimi 4 anni di Piano Industriale</w:t>
      </w:r>
    </w:p>
    <w:p w:rsidR="00FA5C68" w:rsidRDefault="00FA5C68">
      <w:pPr>
        <w:rPr>
          <w:rFonts w:ascii="Arial" w:hAnsi="Arial" w:cs="Arial"/>
        </w:rPr>
      </w:pPr>
    </w:p>
    <w:p w:rsidR="00FA5C68" w:rsidRDefault="00FA5C68">
      <w:pPr>
        <w:rPr>
          <w:rFonts w:ascii="Arial" w:hAnsi="Arial" w:cs="Arial"/>
        </w:rPr>
      </w:pPr>
    </w:p>
    <w:p w:rsidR="00FA5C68" w:rsidRDefault="00C377C1">
      <w:pPr>
        <w:rPr>
          <w:rFonts w:ascii="Arial" w:eastAsia="Times New Roman" w:hAnsi="Arial" w:cs="Arial"/>
          <w:b/>
          <w:bCs/>
          <w:color w:val="000000"/>
          <w:sz w:val="28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it-IT"/>
        </w:rPr>
        <w:t>La nostra rete fisica: i punti vendita</w:t>
      </w:r>
    </w:p>
    <w:p w:rsidR="00FA5C68" w:rsidRDefault="00C377C1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12.800</w:t>
      </w:r>
      <w:r>
        <w:rPr>
          <w:rFonts w:ascii="Arial" w:hAnsi="Arial" w:cs="Arial"/>
        </w:rPr>
        <w:t xml:space="preserve"> Uffici Postali distribuiti su tutto territorio italiano</w:t>
      </w:r>
    </w:p>
    <w:p w:rsidR="00FA5C68" w:rsidRDefault="00C377C1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65.000</w:t>
      </w:r>
      <w:r>
        <w:rPr>
          <w:rFonts w:ascii="Arial" w:hAnsi="Arial" w:cs="Arial"/>
        </w:rPr>
        <w:t xml:space="preserve"> ulteriori punti fisici di contatto con i cittadini</w:t>
      </w:r>
    </w:p>
    <w:p w:rsidR="00FA5C68" w:rsidRDefault="00FA5C68">
      <w:pPr>
        <w:rPr>
          <w:rFonts w:ascii="Arial" w:hAnsi="Arial" w:cs="Arial"/>
        </w:rPr>
      </w:pPr>
    </w:p>
    <w:p w:rsidR="00FA5C68" w:rsidRDefault="00FA5C68">
      <w:pPr>
        <w:rPr>
          <w:rFonts w:ascii="Arial" w:hAnsi="Arial" w:cs="Arial"/>
        </w:rPr>
      </w:pPr>
    </w:p>
    <w:p w:rsidR="00FA5C68" w:rsidRDefault="00C377C1">
      <w:pPr>
        <w:rPr>
          <w:rFonts w:ascii="Arial" w:eastAsia="Times New Roman" w:hAnsi="Arial" w:cs="Arial"/>
          <w:b/>
          <w:color w:val="000000"/>
          <w:sz w:val="28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it-IT"/>
        </w:rPr>
        <w:t xml:space="preserve">La nostra rete fisica: </w:t>
      </w:r>
      <w:r>
        <w:rPr>
          <w:rFonts w:ascii="Arial" w:eastAsia="Times New Roman" w:hAnsi="Arial" w:cs="Arial"/>
          <w:b/>
          <w:color w:val="000000"/>
          <w:sz w:val="28"/>
          <w:lang w:eastAsia="it-IT"/>
        </w:rPr>
        <w:t>i network della logistica</w:t>
      </w:r>
    </w:p>
    <w:p w:rsidR="00FA5C68" w:rsidRDefault="00C377C1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4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grandi </w:t>
      </w:r>
      <w:proofErr w:type="spellStart"/>
      <w:r>
        <w:rPr>
          <w:rFonts w:ascii="Arial" w:eastAsia="Times New Roman" w:hAnsi="Arial" w:cs="Arial"/>
          <w:bCs/>
          <w:color w:val="000000"/>
          <w:lang w:eastAsia="it-IT"/>
        </w:rPr>
        <w:t>Hub</w:t>
      </w:r>
      <w:proofErr w:type="spellEnd"/>
      <w:r>
        <w:rPr>
          <w:rFonts w:ascii="Arial" w:eastAsia="Times New Roman" w:hAnsi="Arial" w:cs="Arial"/>
          <w:bCs/>
          <w:color w:val="000000"/>
          <w:lang w:eastAsia="it-IT"/>
        </w:rPr>
        <w:t xml:space="preserve"> per lo smistamento dei pacchi</w:t>
      </w:r>
    </w:p>
    <w:p w:rsidR="00FA5C68" w:rsidRDefault="00C377C1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100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filiali logistiche</w:t>
      </w:r>
    </w:p>
    <w:p w:rsidR="00FA5C68" w:rsidRDefault="00C377C1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1.700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centri di distribuzione per la consegna di pacchi e posta in tutta Italia</w:t>
      </w:r>
    </w:p>
    <w:p w:rsidR="00FA5C68" w:rsidRDefault="00C377C1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28.000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mezzi tutti green entro il 2024</w:t>
      </w:r>
    </w:p>
    <w:p w:rsidR="00FA5C68" w:rsidRDefault="00FA5C68">
      <w:pPr>
        <w:rPr>
          <w:rFonts w:ascii="Arial" w:eastAsia="Times New Roman" w:hAnsi="Arial" w:cs="Arial"/>
          <w:bCs/>
          <w:color w:val="000000"/>
          <w:lang w:eastAsia="it-IT"/>
        </w:rPr>
      </w:pPr>
    </w:p>
    <w:p w:rsidR="00FA5C68" w:rsidRDefault="00FA5C68">
      <w:pPr>
        <w:rPr>
          <w:rFonts w:ascii="Arial" w:eastAsia="Times New Roman" w:hAnsi="Arial" w:cs="Arial"/>
          <w:bCs/>
          <w:color w:val="000000"/>
          <w:lang w:eastAsia="it-IT"/>
        </w:rPr>
      </w:pPr>
    </w:p>
    <w:p w:rsidR="00FA5C68" w:rsidRDefault="00C377C1">
      <w:pPr>
        <w:rPr>
          <w:rFonts w:ascii="Arial" w:eastAsia="Times New Roman" w:hAnsi="Arial" w:cs="Arial"/>
          <w:b/>
          <w:bCs/>
          <w:color w:val="000000"/>
          <w:sz w:val="28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it-IT"/>
        </w:rPr>
        <w:t>In contatto con i cittadini</w:t>
      </w:r>
    </w:p>
    <w:p w:rsidR="00FA5C68" w:rsidRDefault="00C377C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35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milioni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di clienti</w:t>
      </w:r>
    </w:p>
    <w:p w:rsidR="00FA5C68" w:rsidRDefault="00C377C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250 milioni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di pacchi consegnati in un anno</w:t>
      </w:r>
    </w:p>
    <w:p w:rsidR="00FA5C68" w:rsidRDefault="00C377C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25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milioni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di identità digitali SPID rilasciate</w:t>
      </w:r>
    </w:p>
    <w:p w:rsidR="00FA5C68" w:rsidRDefault="00C377C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20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milioni </w:t>
      </w:r>
      <w:r>
        <w:rPr>
          <w:rFonts w:ascii="Arial" w:eastAsia="Times New Roman" w:hAnsi="Arial" w:cs="Arial"/>
          <w:bCs/>
          <w:color w:val="000000"/>
          <w:lang w:eastAsia="it-IT"/>
        </w:rPr>
        <w:t>di interazioni al giorno con clienti e cittadini</w:t>
      </w:r>
    </w:p>
    <w:p w:rsidR="00FA5C68" w:rsidRDefault="00C377C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29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milioni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di carte prepagate, di debito e di credito emesse</w:t>
      </w:r>
    </w:p>
    <w:p w:rsidR="00FA5C68" w:rsidRDefault="00C377C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81,3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milioni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di APP di servizi del Gruppo scaricate dagli Italiani</w:t>
      </w:r>
    </w:p>
    <w:p w:rsidR="00FA5C68" w:rsidRDefault="00C377C1">
      <w:pPr>
        <w:pStyle w:val="Paragrafoelenco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6,7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milioni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di clienti visitano i nostri canali digitali ogni giorno</w:t>
      </w:r>
    </w:p>
    <w:p w:rsidR="00FA5C68" w:rsidRDefault="00FA5C68">
      <w:pPr>
        <w:rPr>
          <w:rFonts w:ascii="Arial" w:eastAsia="Times New Roman" w:hAnsi="Arial" w:cs="Arial"/>
          <w:b/>
          <w:bCs/>
          <w:color w:val="000000"/>
          <w:sz w:val="32"/>
          <w:lang w:eastAsia="it-IT"/>
        </w:rPr>
      </w:pPr>
    </w:p>
    <w:p w:rsidR="00FA5C68" w:rsidRDefault="00FA5C68">
      <w:pPr>
        <w:rPr>
          <w:rFonts w:ascii="Arial" w:eastAsia="Times New Roman" w:hAnsi="Arial" w:cs="Arial"/>
          <w:b/>
          <w:bCs/>
          <w:color w:val="000000"/>
          <w:sz w:val="32"/>
          <w:lang w:eastAsia="it-IT"/>
        </w:rPr>
      </w:pPr>
    </w:p>
    <w:p w:rsidR="00FA5C68" w:rsidRDefault="00C377C1">
      <w:pPr>
        <w:rPr>
          <w:rFonts w:ascii="Arial" w:eastAsia="Times New Roman" w:hAnsi="Arial" w:cs="Arial"/>
          <w:b/>
          <w:bCs/>
          <w:color w:val="000000"/>
          <w:sz w:val="28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eastAsia="it-IT"/>
        </w:rPr>
        <w:t>Al servizio del Paese</w:t>
      </w:r>
    </w:p>
    <w:p w:rsidR="00FA5C68" w:rsidRDefault="00C377C1">
      <w:pPr>
        <w:pStyle w:val="Paragrafoelenco"/>
        <w:numPr>
          <w:ilvl w:val="0"/>
          <w:numId w:val="4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586 miliardi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di euro di Attività Finanziarie investite dal Gruppo nel 2021</w:t>
      </w:r>
    </w:p>
    <w:p w:rsidR="00FA5C68" w:rsidRDefault="00C377C1">
      <w:pPr>
        <w:pStyle w:val="Paragrafoelenco"/>
        <w:numPr>
          <w:ilvl w:val="0"/>
          <w:numId w:val="4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3,1 miliardi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di euro di investimento previsti dal Piano Industriale 24SI+</w:t>
      </w:r>
    </w:p>
    <w:p w:rsidR="00FA5C68" w:rsidRDefault="00C377C1">
      <w:pPr>
        <w:pStyle w:val="Paragrafoelenco"/>
        <w:numPr>
          <w:ilvl w:val="0"/>
          <w:numId w:val="4"/>
        </w:numPr>
        <w:rPr>
          <w:rFonts w:ascii="Arial" w:eastAsia="Times New Roman" w:hAnsi="Arial" w:cs="Arial"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49 miliardi</w:t>
      </w:r>
      <w:r>
        <w:rPr>
          <w:rFonts w:ascii="Arial" w:eastAsia="Times New Roman" w:hAnsi="Arial" w:cs="Arial"/>
          <w:bCs/>
          <w:color w:val="000000"/>
          <w:lang w:eastAsia="it-IT"/>
        </w:rPr>
        <w:t xml:space="preserve"> di euro l’impatto sul Prodotto Interno Lordo dell’Italia in 4 anni</w:t>
      </w:r>
    </w:p>
    <w:sectPr w:rsidR="00FA5C68" w:rsidSect="00845A8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547" w:rsidRDefault="006D5547">
      <w:r>
        <w:separator/>
      </w:r>
    </w:p>
  </w:endnote>
  <w:endnote w:type="continuationSeparator" w:id="0">
    <w:p w:rsidR="006D5547" w:rsidRDefault="006D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64374"/>
      <w:docPartObj>
        <w:docPartGallery w:val="Page Numbers (Bottom of Page)"/>
        <w:docPartUnique/>
      </w:docPartObj>
    </w:sdtPr>
    <w:sdtContent>
      <w:p w:rsidR="00FA5C68" w:rsidRDefault="00845A83">
        <w:pPr>
          <w:pStyle w:val="Pidipagina"/>
          <w:jc w:val="right"/>
        </w:pPr>
        <w:r>
          <w:fldChar w:fldCharType="begin"/>
        </w:r>
        <w:r w:rsidR="00C377C1">
          <w:instrText xml:space="preserve"> PAGE </w:instrText>
        </w:r>
        <w:r>
          <w:fldChar w:fldCharType="separate"/>
        </w:r>
        <w:r w:rsidR="002A2CEE">
          <w:rPr>
            <w:noProof/>
          </w:rPr>
          <w:t>1</w:t>
        </w:r>
        <w:r>
          <w:fldChar w:fldCharType="end"/>
        </w:r>
      </w:p>
    </w:sdtContent>
  </w:sdt>
  <w:p w:rsidR="00FA5C68" w:rsidRDefault="00FA5C6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547" w:rsidRDefault="006D5547">
      <w:r>
        <w:separator/>
      </w:r>
    </w:p>
  </w:footnote>
  <w:footnote w:type="continuationSeparator" w:id="0">
    <w:p w:rsidR="006D5547" w:rsidRDefault="006D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68" w:rsidRDefault="00C377C1">
    <w:pPr>
      <w:pStyle w:val="Intestazione"/>
    </w:pPr>
    <w:r>
      <w:rPr>
        <w:noProof/>
        <w:lang w:eastAsia="it-IT"/>
      </w:rPr>
      <w:drawing>
        <wp:inline distT="0" distB="0" distL="0" distR="0">
          <wp:extent cx="2118360" cy="424815"/>
          <wp:effectExtent l="0" t="0" r="0" b="0"/>
          <wp:docPr id="1" name="Immagine 1" descr="C:\Users\Mistre41\Desktop\Basic e stock\Logo pos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Mistre41\Desktop\Basic e stock\Logo pos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5C68" w:rsidRDefault="00FA5C6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0FD0"/>
    <w:multiLevelType w:val="multilevel"/>
    <w:tmpl w:val="89DEA2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3159D2"/>
    <w:multiLevelType w:val="multilevel"/>
    <w:tmpl w:val="20E083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B01EA"/>
    <w:multiLevelType w:val="multilevel"/>
    <w:tmpl w:val="236668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F2981"/>
    <w:multiLevelType w:val="multilevel"/>
    <w:tmpl w:val="067CFF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A5D58"/>
    <w:multiLevelType w:val="multilevel"/>
    <w:tmpl w:val="64EADC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E1EFF"/>
    <w:multiLevelType w:val="multilevel"/>
    <w:tmpl w:val="9B4EA3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C68"/>
    <w:rsid w:val="002A2CEE"/>
    <w:rsid w:val="006D5547"/>
    <w:rsid w:val="00845A83"/>
    <w:rsid w:val="00C377C1"/>
    <w:rsid w:val="00FA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5A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405A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405AE"/>
  </w:style>
  <w:style w:type="paragraph" w:styleId="Titolo">
    <w:name w:val="Title"/>
    <w:basedOn w:val="Normale"/>
    <w:next w:val="Corpodeltesto"/>
    <w:qFormat/>
    <w:rsid w:val="00845A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845A83"/>
    <w:pPr>
      <w:spacing w:after="140" w:line="276" w:lineRule="auto"/>
    </w:pPr>
  </w:style>
  <w:style w:type="paragraph" w:styleId="Elenco">
    <w:name w:val="List"/>
    <w:basedOn w:val="Corpodeltesto"/>
    <w:rsid w:val="00845A83"/>
    <w:rPr>
      <w:rFonts w:cs="Arial"/>
    </w:rPr>
  </w:style>
  <w:style w:type="paragraph" w:styleId="Didascalia">
    <w:name w:val="caption"/>
    <w:basedOn w:val="Normale"/>
    <w:qFormat/>
    <w:rsid w:val="00845A8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845A83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845A83"/>
  </w:style>
  <w:style w:type="paragraph" w:styleId="Intestazione">
    <w:name w:val="header"/>
    <w:basedOn w:val="Normale"/>
    <w:link w:val="IntestazioneCarattere"/>
    <w:uiPriority w:val="99"/>
    <w:unhideWhenUsed/>
    <w:rsid w:val="00D405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405A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24A56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1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C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 Italiane S.p.A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 Windows</cp:lastModifiedBy>
  <cp:revision>2</cp:revision>
  <cp:lastPrinted>2023-01-29T12:01:00Z</cp:lastPrinted>
  <dcterms:created xsi:type="dcterms:W3CDTF">2023-01-30T12:34:00Z</dcterms:created>
  <dcterms:modified xsi:type="dcterms:W3CDTF">2023-01-30T12:34:00Z</dcterms:modified>
  <dc:language>it-IT</dc:language>
</cp:coreProperties>
</file>