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7B" w:rsidRPr="00D8027D" w:rsidRDefault="0076747B" w:rsidP="00D8027D">
      <w:pPr>
        <w:pStyle w:val="Nessunaspaziatura"/>
        <w:spacing w:after="120"/>
        <w:jc w:val="center"/>
        <w:rPr>
          <w:rFonts w:ascii="Verdana" w:hAnsi="Verdana" w:cs="Tahoma"/>
          <w:sz w:val="16"/>
          <w:szCs w:val="16"/>
        </w:rPr>
      </w:pPr>
      <w:r w:rsidRPr="00D8027D">
        <w:rPr>
          <w:rFonts w:ascii="Verdana" w:hAnsi="Verdana" w:cs="Tahoma"/>
          <w:b/>
          <w:bCs/>
          <w:sz w:val="16"/>
          <w:szCs w:val="16"/>
        </w:rPr>
        <w:t>Elenco ristoranti e wine bar Milano Wine Week</w:t>
      </w:r>
      <w:r w:rsidRPr="00D8027D">
        <w:rPr>
          <w:rFonts w:ascii="Verdana" w:hAnsi="Verdana" w:cs="Tahoma"/>
          <w:sz w:val="16"/>
          <w:szCs w:val="16"/>
        </w:rPr>
        <w:t>:</w:t>
      </w:r>
    </w:p>
    <w:tbl>
      <w:tblPr>
        <w:tblStyle w:val="Grigliatabella"/>
        <w:tblW w:w="0" w:type="auto"/>
        <w:tblLook w:val="04A0"/>
      </w:tblPr>
      <w:tblGrid>
        <w:gridCol w:w="3340"/>
      </w:tblGrid>
      <w:tr w:rsidR="0076747B" w:rsidRPr="00D8027D" w:rsidTr="002A25BC">
        <w:trPr>
          <w:trHeight w:val="310"/>
        </w:trPr>
        <w:tc>
          <w:tcPr>
            <w:tcW w:w="3340" w:type="dxa"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IL VINACCIO (ISOLA) </w:t>
            </w:r>
          </w:p>
        </w:tc>
      </w:tr>
      <w:tr w:rsidR="0076747B" w:rsidRPr="00D8027D" w:rsidTr="002A25BC">
        <w:trPr>
          <w:trHeight w:val="310"/>
        </w:trPr>
        <w:tc>
          <w:tcPr>
            <w:tcW w:w="3340" w:type="dxa"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RISTORANTE AL TRONCO </w:t>
            </w:r>
          </w:p>
        </w:tc>
      </w:tr>
      <w:tr w:rsidR="0076747B" w:rsidRPr="00D8027D" w:rsidTr="002A25BC">
        <w:trPr>
          <w:trHeight w:val="310"/>
        </w:trPr>
        <w:tc>
          <w:tcPr>
            <w:tcW w:w="3340" w:type="dxa"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CAFFE GORILLE </w:t>
            </w:r>
          </w:p>
        </w:tc>
      </w:tr>
      <w:tr w:rsidR="0076747B" w:rsidRPr="00D8027D" w:rsidTr="002A25BC">
        <w:trPr>
          <w:trHeight w:val="310"/>
        </w:trPr>
        <w:tc>
          <w:tcPr>
            <w:tcW w:w="3340" w:type="dxa"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>SCALO FARINI</w:t>
            </w:r>
          </w:p>
        </w:tc>
      </w:tr>
      <w:tr w:rsidR="0076747B" w:rsidRPr="00D8027D" w:rsidTr="002A25BC">
        <w:trPr>
          <w:trHeight w:val="310"/>
        </w:trPr>
        <w:tc>
          <w:tcPr>
            <w:tcW w:w="3340" w:type="dxa"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RISTORANTE BORSIERI </w:t>
            </w:r>
          </w:p>
        </w:tc>
      </w:tr>
      <w:tr w:rsidR="0076747B" w:rsidRPr="00D8027D" w:rsidTr="002A25BC">
        <w:trPr>
          <w:trHeight w:val="310"/>
        </w:trPr>
        <w:tc>
          <w:tcPr>
            <w:tcW w:w="3340" w:type="dxa"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41 WINE BAR AND MORE </w:t>
            </w:r>
          </w:p>
        </w:tc>
      </w:tr>
      <w:tr w:rsidR="0076747B" w:rsidRPr="00D8027D" w:rsidTr="002A25BC">
        <w:trPr>
          <w:trHeight w:val="310"/>
        </w:trPr>
        <w:tc>
          <w:tcPr>
            <w:tcW w:w="3340" w:type="dxa"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>OSTERIALNOVE</w:t>
            </w:r>
          </w:p>
        </w:tc>
      </w:tr>
      <w:tr w:rsidR="0076747B" w:rsidRPr="00D8027D" w:rsidTr="002A25BC">
        <w:trPr>
          <w:trHeight w:val="310"/>
        </w:trPr>
        <w:tc>
          <w:tcPr>
            <w:tcW w:w="3340" w:type="dxa"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TUSA </w:t>
            </w:r>
          </w:p>
        </w:tc>
      </w:tr>
      <w:tr w:rsidR="0076747B" w:rsidRPr="00D8027D" w:rsidTr="002A25BC">
        <w:trPr>
          <w:trHeight w:val="310"/>
        </w:trPr>
        <w:tc>
          <w:tcPr>
            <w:tcW w:w="3340" w:type="dxa"/>
            <w:hideMark/>
          </w:tcPr>
          <w:p w:rsidR="0076747B" w:rsidRPr="00D8027D" w:rsidRDefault="0076747B" w:rsidP="002A25BC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D8027D"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GHE SEM </w:t>
            </w:r>
          </w:p>
        </w:tc>
      </w:tr>
      <w:tr w:rsidR="0076747B" w:rsidRPr="00D8027D" w:rsidTr="002A25BC">
        <w:trPr>
          <w:trHeight w:val="310"/>
        </w:trPr>
        <w:tc>
          <w:tcPr>
            <w:tcW w:w="3340" w:type="dxa"/>
            <w:hideMark/>
          </w:tcPr>
          <w:p w:rsidR="0076747B" w:rsidRPr="00D8027D" w:rsidRDefault="0076747B" w:rsidP="002A25BC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D8027D"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DEUS CAFE </w:t>
            </w:r>
          </w:p>
        </w:tc>
      </w:tr>
      <w:tr w:rsidR="0076747B" w:rsidRPr="00D8027D" w:rsidTr="002A25BC">
        <w:trPr>
          <w:trHeight w:val="310"/>
        </w:trPr>
        <w:tc>
          <w:tcPr>
            <w:tcW w:w="3340" w:type="dxa"/>
            <w:hideMark/>
          </w:tcPr>
          <w:p w:rsidR="0076747B" w:rsidRPr="00D8027D" w:rsidRDefault="0076747B" w:rsidP="002A25BC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D8027D">
              <w:rPr>
                <w:rFonts w:ascii="Verdana" w:eastAsia="Times New Roman" w:hAnsi="Verdana"/>
                <w:color w:val="000000"/>
                <w:sz w:val="16"/>
                <w:szCs w:val="16"/>
              </w:rPr>
              <w:t>FOCUS BRACERIE ITALIANE</w:t>
            </w:r>
          </w:p>
        </w:tc>
      </w:tr>
    </w:tbl>
    <w:p w:rsidR="0076747B" w:rsidRPr="00D8027D" w:rsidRDefault="0076747B" w:rsidP="0076747B">
      <w:pPr>
        <w:pStyle w:val="Nessunaspaziatura"/>
        <w:spacing w:after="120"/>
        <w:jc w:val="both"/>
        <w:rPr>
          <w:rFonts w:ascii="Verdana" w:hAnsi="Verdana" w:cs="Tahoma"/>
          <w:sz w:val="16"/>
          <w:szCs w:val="16"/>
        </w:rPr>
      </w:pPr>
    </w:p>
    <w:p w:rsidR="0076747B" w:rsidRPr="00D8027D" w:rsidRDefault="0076747B" w:rsidP="00D8027D">
      <w:pPr>
        <w:pStyle w:val="Nessunaspaziatura"/>
        <w:spacing w:after="120"/>
        <w:jc w:val="center"/>
        <w:rPr>
          <w:rFonts w:ascii="Verdana" w:hAnsi="Verdana" w:cs="Tahoma"/>
          <w:sz w:val="16"/>
          <w:szCs w:val="16"/>
        </w:rPr>
      </w:pPr>
      <w:r w:rsidRPr="00D8027D">
        <w:rPr>
          <w:rFonts w:ascii="Verdana" w:hAnsi="Verdana" w:cs="Tahoma"/>
          <w:b/>
          <w:bCs/>
          <w:sz w:val="16"/>
          <w:szCs w:val="16"/>
        </w:rPr>
        <w:t>Elenco cantine liguri</w:t>
      </w:r>
      <w:r w:rsidRPr="00D8027D">
        <w:rPr>
          <w:rFonts w:ascii="Verdana" w:hAnsi="Verdana" w:cs="Tahoma"/>
          <w:sz w:val="16"/>
          <w:szCs w:val="16"/>
        </w:rPr>
        <w:t>:</w:t>
      </w:r>
    </w:p>
    <w:tbl>
      <w:tblPr>
        <w:tblStyle w:val="Grigliatabella"/>
        <w:tblW w:w="0" w:type="auto"/>
        <w:tblLook w:val="04A0"/>
      </w:tblPr>
      <w:tblGrid>
        <w:gridCol w:w="3930"/>
        <w:gridCol w:w="5924"/>
      </w:tblGrid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Cantine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Lunae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Bosoni Srl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Colli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Luni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  -  Cinque Terre DOP  -  Riviera Ligure di Ponente DOP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Az. Agr.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Visamoris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s.s.a.</w:t>
            </w:r>
            <w:proofErr w:type="spellEnd"/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Riviera Ligure di Ponente DOP 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Az. Agr.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Maccario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Dringenberg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s.s.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Rossese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Dolceacqua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>Az. Agr. La Pietra del Focolare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Colli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Luni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Az. Agr.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Ramoino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Ramoino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Fabiana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Riviera Ligure di Ponente DOP -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Ormeasco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Pornassio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 -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Rossese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Dolceacqua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La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Carreccia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Lavezzari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Lorenzo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Colli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Luni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       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Az. Agr.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Cà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du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Ferrà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di Zoppi Davide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Colline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Levanto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>Enoteca Bruzzone Andrea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Val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Polcevera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                              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>Viticoltori Ingauni Soc. Agr. Coop.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Riviera Ligure di Ponente DOP -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Ormeasco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Pornassio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Az. Agr.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Calvini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Luca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Riviera Ligure di Ponente DOP 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Az. Agr. La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Ginestraia</w:t>
            </w:r>
            <w:proofErr w:type="spellEnd"/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Riviera Ligure di Ponente DOP 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>La Felce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Colli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Luni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    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Terre Bianche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s.s.a.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di Rondelli Filippo e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Laconi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Nicola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Rossese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Dolceacqua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 - Riviera Ligure di Ponente DOP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Az. Agr. Ottaviano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Lambruschi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Colli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Luni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    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Az. Vinicola Lupi -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Peq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Agri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S.A.r.l.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 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Riviera Ligure di Ponente DOP 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Az. Agr. Bruna 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>Riviera Ligure di Ponente DOC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>Az. Agr. Alta Via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Riviera Ligure di Ponente DOP -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Rossese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Dolceacqua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Az. Agr. Punta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Crena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Riviera Ligure di Ponente DOP - Vino IGT Colline Savonesi 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Az. Agr. La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Ricolla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Golfo del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Tigullio-Portofino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 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U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Mattà</w:t>
            </w:r>
            <w:proofErr w:type="spellEnd"/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>Riviera Ligure di Ponente DOP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Arrigoni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Colli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Luni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 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Az. Agr.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Novaro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>Riviera Ligure di Ponente DOP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Az. Agr. Guglielmi 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Rossese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Dolceaqua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Cascina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Feipu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Dei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Massaretti</w:t>
            </w:r>
            <w:proofErr w:type="spellEnd"/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Riviera Ligure di Ponente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Pigato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DOC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Cascina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Praiè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-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Peq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Agri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S.A.r.l.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 </w:t>
            </w:r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D8027D">
              <w:rPr>
                <w:rFonts w:ascii="Verdana" w:hAnsi="Verdana" w:cs="Tahoma"/>
                <w:sz w:val="16"/>
                <w:szCs w:val="16"/>
              </w:rPr>
              <w:t xml:space="preserve">Riviera Ligure di Ponente DOP </w:t>
            </w:r>
          </w:p>
        </w:tc>
      </w:tr>
      <w:tr w:rsidR="0076747B" w:rsidRPr="00D8027D" w:rsidTr="002A25BC">
        <w:trPr>
          <w:trHeight w:val="312"/>
        </w:trPr>
        <w:tc>
          <w:tcPr>
            <w:tcW w:w="5740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Ka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Manciné</w:t>
            </w:r>
            <w:proofErr w:type="spellEnd"/>
          </w:p>
        </w:tc>
        <w:tc>
          <w:tcPr>
            <w:tcW w:w="8706" w:type="dxa"/>
            <w:noWrap/>
            <w:hideMark/>
          </w:tcPr>
          <w:p w:rsidR="0076747B" w:rsidRPr="00D8027D" w:rsidRDefault="0076747B" w:rsidP="002A25BC">
            <w:pPr>
              <w:pStyle w:val="Nessunaspaziatura"/>
              <w:spacing w:after="120"/>
              <w:jc w:val="both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Rossese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di </w:t>
            </w:r>
            <w:proofErr w:type="spellStart"/>
            <w:r w:rsidRPr="00D8027D">
              <w:rPr>
                <w:rFonts w:ascii="Verdana" w:hAnsi="Verdana" w:cs="Tahoma"/>
                <w:sz w:val="16"/>
                <w:szCs w:val="16"/>
              </w:rPr>
              <w:t>Dolceacqua</w:t>
            </w:r>
            <w:proofErr w:type="spellEnd"/>
            <w:r w:rsidRPr="00D8027D">
              <w:rPr>
                <w:rFonts w:ascii="Verdana" w:hAnsi="Verdana" w:cs="Tahoma"/>
                <w:sz w:val="16"/>
                <w:szCs w:val="16"/>
              </w:rPr>
              <w:t xml:space="preserve"> DOP</w:t>
            </w:r>
          </w:p>
        </w:tc>
      </w:tr>
    </w:tbl>
    <w:p w:rsidR="00692413" w:rsidRPr="00DB1C6C" w:rsidRDefault="00692413" w:rsidP="00DB1C6C">
      <w:pPr>
        <w:rPr>
          <w:rFonts w:ascii="Verdana" w:hAnsi="Verdana"/>
          <w:sz w:val="18"/>
          <w:szCs w:val="18"/>
        </w:rPr>
      </w:pPr>
    </w:p>
    <w:sectPr w:rsidR="00692413" w:rsidRPr="00DB1C6C" w:rsidSect="006924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B66DD0"/>
    <w:rsid w:val="00015B80"/>
    <w:rsid w:val="000F4E32"/>
    <w:rsid w:val="0010022D"/>
    <w:rsid w:val="0015019F"/>
    <w:rsid w:val="00182E2B"/>
    <w:rsid w:val="0020684C"/>
    <w:rsid w:val="002307E0"/>
    <w:rsid w:val="002F70F2"/>
    <w:rsid w:val="00310C19"/>
    <w:rsid w:val="003E020B"/>
    <w:rsid w:val="003E6624"/>
    <w:rsid w:val="004179CA"/>
    <w:rsid w:val="00645558"/>
    <w:rsid w:val="00692413"/>
    <w:rsid w:val="006B775E"/>
    <w:rsid w:val="00704152"/>
    <w:rsid w:val="0076747B"/>
    <w:rsid w:val="008158E1"/>
    <w:rsid w:val="00820768"/>
    <w:rsid w:val="00840A80"/>
    <w:rsid w:val="00877931"/>
    <w:rsid w:val="009D6348"/>
    <w:rsid w:val="00A255C4"/>
    <w:rsid w:val="00A2673F"/>
    <w:rsid w:val="00A85CBD"/>
    <w:rsid w:val="00AA2988"/>
    <w:rsid w:val="00AF148D"/>
    <w:rsid w:val="00AF2736"/>
    <w:rsid w:val="00B66BBE"/>
    <w:rsid w:val="00B66DD0"/>
    <w:rsid w:val="00BD463A"/>
    <w:rsid w:val="00BE10AD"/>
    <w:rsid w:val="00BF15C2"/>
    <w:rsid w:val="00C37A36"/>
    <w:rsid w:val="00C92B31"/>
    <w:rsid w:val="00C95E54"/>
    <w:rsid w:val="00D63DE3"/>
    <w:rsid w:val="00D8027D"/>
    <w:rsid w:val="00DB1C6C"/>
    <w:rsid w:val="00DF798C"/>
    <w:rsid w:val="00E0642A"/>
    <w:rsid w:val="00EE4AE8"/>
    <w:rsid w:val="00F00B84"/>
    <w:rsid w:val="00F44EFF"/>
    <w:rsid w:val="00F72F43"/>
    <w:rsid w:val="00FC4CE2"/>
    <w:rsid w:val="00FC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32"/>
        <w:szCs w:val="3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747B"/>
    <w:pPr>
      <w:spacing w:after="0" w:line="240" w:lineRule="auto"/>
    </w:pPr>
    <w:rPr>
      <w:rFonts w:ascii="Cambria" w:hAnsi="Cambria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66DD0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Carpredefinitoparagrafo"/>
    <w:rsid w:val="00B66DD0"/>
  </w:style>
  <w:style w:type="character" w:styleId="Collegamentoipertestuale">
    <w:name w:val="Hyperlink"/>
    <w:basedOn w:val="Carpredefinitoparagrafo"/>
    <w:uiPriority w:val="99"/>
    <w:semiHidden/>
    <w:unhideWhenUsed/>
    <w:rsid w:val="00B66DD0"/>
    <w:rPr>
      <w:color w:val="0000FF"/>
      <w:u w:val="single"/>
    </w:rPr>
  </w:style>
  <w:style w:type="paragraph" w:customStyle="1" w:styleId="Default">
    <w:name w:val="Default"/>
    <w:rsid w:val="00DB1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10C19"/>
    <w:rPr>
      <w:b/>
      <w:bCs/>
    </w:rPr>
  </w:style>
  <w:style w:type="character" w:styleId="Enfasicorsivo">
    <w:name w:val="Emphasis"/>
    <w:basedOn w:val="Carpredefinitoparagrafo"/>
    <w:uiPriority w:val="20"/>
    <w:qFormat/>
    <w:rsid w:val="00310C19"/>
    <w:rPr>
      <w:i/>
      <w:iCs/>
    </w:rPr>
  </w:style>
  <w:style w:type="paragraph" w:styleId="Nessunaspaziatura">
    <w:name w:val="No Spacing"/>
    <w:basedOn w:val="Normale"/>
    <w:uiPriority w:val="1"/>
    <w:qFormat/>
    <w:rsid w:val="0076747B"/>
  </w:style>
  <w:style w:type="table" w:styleId="Grigliatabella">
    <w:name w:val="Table Grid"/>
    <w:basedOn w:val="Tabellanormale"/>
    <w:uiPriority w:val="39"/>
    <w:rsid w:val="0076747B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Guglielmi</dc:creator>
  <cp:lastModifiedBy>Antonella Guglielmi</cp:lastModifiedBy>
  <cp:revision>1</cp:revision>
  <dcterms:created xsi:type="dcterms:W3CDTF">2021-10-06T10:30:00Z</dcterms:created>
  <dcterms:modified xsi:type="dcterms:W3CDTF">2021-10-06T11:54:00Z</dcterms:modified>
</cp:coreProperties>
</file>