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43" w:rsidRPr="004647DC" w:rsidRDefault="00C96F43" w:rsidP="00C96F43">
      <w:pPr>
        <w:spacing w:after="160" w:line="259" w:lineRule="auto"/>
        <w:ind w:right="-2"/>
        <w:rPr>
          <w:i/>
        </w:rPr>
      </w:pPr>
      <w:r w:rsidRPr="004647DC">
        <w:rPr>
          <w:i/>
        </w:rPr>
        <w:t>Ill.mo Signor Sindaco</w:t>
      </w:r>
    </w:p>
    <w:p w:rsidR="00C96F43" w:rsidRPr="004647DC" w:rsidRDefault="00C96F43" w:rsidP="00C96F43">
      <w:pPr>
        <w:spacing w:after="160" w:line="259" w:lineRule="auto"/>
        <w:ind w:right="-2"/>
        <w:rPr>
          <w:i/>
        </w:rPr>
      </w:pPr>
      <w:r w:rsidRPr="004647DC">
        <w:rPr>
          <w:i/>
        </w:rPr>
        <w:t>Ill.mo Signor Presidente del Consiglio Comunale</w:t>
      </w:r>
    </w:p>
    <w:p w:rsidR="00C96F43" w:rsidRPr="004647DC" w:rsidRDefault="00C96F43" w:rsidP="00C96F43">
      <w:pPr>
        <w:spacing w:after="160" w:line="259" w:lineRule="auto"/>
        <w:ind w:right="-2"/>
      </w:pPr>
    </w:p>
    <w:p w:rsidR="00C96F43" w:rsidRPr="003828DD" w:rsidRDefault="00C96F43" w:rsidP="00C96F43">
      <w:pPr>
        <w:spacing w:after="160" w:line="259" w:lineRule="auto"/>
        <w:ind w:right="-2"/>
        <w:jc w:val="center"/>
      </w:pPr>
      <w:r w:rsidRPr="004647DC">
        <w:rPr>
          <w:b/>
        </w:rPr>
        <w:t>INTERPELLANZA</w:t>
      </w:r>
      <w:r>
        <w:rPr>
          <w:b/>
        </w:rPr>
        <w:t xml:space="preserve">  </w:t>
      </w:r>
    </w:p>
    <w:p w:rsidR="00F17745" w:rsidRDefault="00F17745" w:rsidP="00C96F43">
      <w:pPr>
        <w:rPr>
          <w:b/>
          <w:u w:val="single"/>
        </w:rPr>
      </w:pPr>
    </w:p>
    <w:p w:rsidR="00C96F43" w:rsidRDefault="00C96F43" w:rsidP="00C96F43">
      <w:r w:rsidRPr="004647DC">
        <w:rPr>
          <w:b/>
          <w:u w:val="single"/>
        </w:rPr>
        <w:t>OGGETTO</w:t>
      </w:r>
      <w:r w:rsidRPr="004647DC">
        <w:t>:</w:t>
      </w:r>
      <w:r w:rsidR="00F17745">
        <w:t xml:space="preserve"> Informativa su Aurelia bis. Richiesta di chiarimenti.</w:t>
      </w:r>
    </w:p>
    <w:p w:rsidR="00C96F43" w:rsidRDefault="00C96F43" w:rsidP="00C96F43"/>
    <w:p w:rsidR="00C96F43" w:rsidRDefault="00C96F43" w:rsidP="00C96F43"/>
    <w:p w:rsidR="00C96F43" w:rsidRDefault="00C96F43" w:rsidP="00C96F43"/>
    <w:p w:rsidR="00D30E7C" w:rsidRDefault="00D30E7C" w:rsidP="00D30E7C">
      <w:pPr>
        <w:pStyle w:val="Paragrafoelenco"/>
        <w:tabs>
          <w:tab w:val="left" w:pos="142"/>
        </w:tabs>
        <w:spacing w:after="160" w:line="259" w:lineRule="auto"/>
        <w:ind w:left="426" w:right="-2"/>
        <w:jc w:val="center"/>
        <w:rPr>
          <w:b/>
        </w:rPr>
      </w:pPr>
      <w:r w:rsidRPr="00D30E7C">
        <w:rPr>
          <w:b/>
        </w:rPr>
        <w:t>Premesso</w:t>
      </w:r>
      <w:r>
        <w:rPr>
          <w:b/>
        </w:rPr>
        <w:t xml:space="preserve"> che</w:t>
      </w:r>
    </w:p>
    <w:p w:rsidR="00D30E7C" w:rsidRDefault="00D30E7C" w:rsidP="00D30E7C">
      <w:pPr>
        <w:pStyle w:val="Paragrafoelenco"/>
        <w:tabs>
          <w:tab w:val="left" w:pos="142"/>
        </w:tabs>
        <w:spacing w:after="160" w:line="259" w:lineRule="auto"/>
        <w:ind w:left="426" w:right="-2"/>
        <w:jc w:val="center"/>
        <w:rPr>
          <w:b/>
        </w:rPr>
      </w:pPr>
    </w:p>
    <w:p w:rsidR="00FD13C1" w:rsidRPr="00FD13C1" w:rsidRDefault="00D30E7C" w:rsidP="00D30E7C">
      <w:pPr>
        <w:pStyle w:val="Paragrafoelenco"/>
        <w:numPr>
          <w:ilvl w:val="0"/>
          <w:numId w:val="4"/>
        </w:numPr>
        <w:tabs>
          <w:tab w:val="left" w:pos="66"/>
        </w:tabs>
        <w:spacing w:after="160" w:line="259" w:lineRule="auto"/>
        <w:ind w:left="426" w:right="-2" w:hanging="426"/>
        <w:rPr>
          <w:b/>
        </w:rPr>
      </w:pPr>
      <w:r>
        <w:t xml:space="preserve">In assenza di atti </w:t>
      </w:r>
      <w:r w:rsidR="00FD13C1">
        <w:t xml:space="preserve">ufficiali </w:t>
      </w:r>
      <w:r w:rsidR="002C71EB">
        <w:t>“</w:t>
      </w:r>
      <w:r w:rsidRPr="002C71EB">
        <w:rPr>
          <w:i/>
        </w:rPr>
        <w:t>di gestione</w:t>
      </w:r>
      <w:r w:rsidR="002C71EB">
        <w:t>”</w:t>
      </w:r>
      <w:r w:rsidR="00FD13C1">
        <w:t>,</w:t>
      </w:r>
      <w:r>
        <w:t xml:space="preserve"> </w:t>
      </w:r>
      <w:r w:rsidR="00FD13C1">
        <w:t xml:space="preserve">di competenza esclusiva </w:t>
      </w:r>
      <w:r>
        <w:t>dell</w:t>
      </w:r>
      <w:r w:rsidR="008D5CD3">
        <w:t xml:space="preserve">a Dirigenza </w:t>
      </w:r>
      <w:r>
        <w:t>tecnica comunale</w:t>
      </w:r>
      <w:r w:rsidR="00FD13C1">
        <w:t xml:space="preserve"> e</w:t>
      </w:r>
      <w:r>
        <w:t xml:space="preserve"> da assu</w:t>
      </w:r>
      <w:r w:rsidR="00363AAA">
        <w:t>mer</w:t>
      </w:r>
      <w:r w:rsidR="00180EC6">
        <w:t>si</w:t>
      </w:r>
      <w:r>
        <w:t xml:space="preserve"> sulla base di provvedimenti formali </w:t>
      </w:r>
      <w:r w:rsidR="002C71EB">
        <w:t>“</w:t>
      </w:r>
      <w:r w:rsidRPr="002C71EB">
        <w:rPr>
          <w:i/>
        </w:rPr>
        <w:t>di indirizzo politico</w:t>
      </w:r>
      <w:r w:rsidR="002C71EB">
        <w:t>”</w:t>
      </w:r>
      <w:r w:rsidR="00363AAA">
        <w:t xml:space="preserve"> impartit</w:t>
      </w:r>
      <w:r w:rsidR="00FD13C1">
        <w:t>i</w:t>
      </w:r>
      <w:r>
        <w:t xml:space="preserve"> d</w:t>
      </w:r>
      <w:r w:rsidR="00363AAA">
        <w:t>a</w:t>
      </w:r>
      <w:r>
        <w:t xml:space="preserve">l Consiglio </w:t>
      </w:r>
      <w:r w:rsidR="00363AAA">
        <w:t>o</w:t>
      </w:r>
      <w:r>
        <w:t xml:space="preserve"> d</w:t>
      </w:r>
      <w:r w:rsidR="00363AAA">
        <w:t>a</w:t>
      </w:r>
      <w:r>
        <w:t>lla Giunta</w:t>
      </w:r>
      <w:r w:rsidR="00363AAA">
        <w:t xml:space="preserve"> comunale</w:t>
      </w:r>
      <w:r w:rsidR="00AA0DD9">
        <w:t>,</w:t>
      </w:r>
      <w:r w:rsidR="00363AAA">
        <w:t xml:space="preserve"> è in corso </w:t>
      </w:r>
      <w:r w:rsidR="008D5CD3">
        <w:t xml:space="preserve">da tempo </w:t>
      </w:r>
      <w:r w:rsidR="00363AAA">
        <w:t>una interlocuzione</w:t>
      </w:r>
      <w:r w:rsidR="00E03DF4">
        <w:t xml:space="preserve"> del Sindaco di Ventimiglia</w:t>
      </w:r>
      <w:r w:rsidR="00363AAA">
        <w:t xml:space="preserve"> con attori </w:t>
      </w:r>
      <w:r w:rsidR="00E03DF4">
        <w:t xml:space="preserve">pubblici istituzionali </w:t>
      </w:r>
      <w:r w:rsidR="00363AAA">
        <w:t>a vario titolo interessati</w:t>
      </w:r>
      <w:r w:rsidR="00A85A29">
        <w:t>,</w:t>
      </w:r>
      <w:r w:rsidR="00363AAA">
        <w:t xml:space="preserve"> </w:t>
      </w:r>
      <w:r w:rsidR="00E03DF4">
        <w:t xml:space="preserve">in </w:t>
      </w:r>
      <w:r w:rsidR="00FD13C1">
        <w:t xml:space="preserve">una </w:t>
      </w:r>
      <w:r w:rsidR="00E03DF4">
        <w:t xml:space="preserve">prospettiva </w:t>
      </w:r>
      <w:r w:rsidR="00363AAA">
        <w:t>di lungo periodo</w:t>
      </w:r>
      <w:r w:rsidR="00A85A29">
        <w:t>,</w:t>
      </w:r>
      <w:r w:rsidR="00363AAA">
        <w:t xml:space="preserve"> </w:t>
      </w:r>
      <w:r w:rsidR="00E03DF4">
        <w:t xml:space="preserve">ai </w:t>
      </w:r>
      <w:r w:rsidR="00AA0DD9">
        <w:t xml:space="preserve">futuri </w:t>
      </w:r>
      <w:r w:rsidR="00E03DF4">
        <w:t xml:space="preserve">sviluppi </w:t>
      </w:r>
      <w:r w:rsidR="00363AAA">
        <w:t>della “</w:t>
      </w:r>
      <w:r w:rsidR="00363AAA" w:rsidRPr="00E03DF4">
        <w:rPr>
          <w:i/>
        </w:rPr>
        <w:t>Variante S.S. n. 1 - Aurelia</w:t>
      </w:r>
      <w:r w:rsidR="00363AAA">
        <w:t>”</w:t>
      </w:r>
      <w:r w:rsidR="00E03DF4">
        <w:t xml:space="preserve"> ferma a Sanremo</w:t>
      </w:r>
      <w:r w:rsidR="008D5CD3">
        <w:t xml:space="preserve"> allo svincolo del </w:t>
      </w:r>
      <w:r w:rsidR="00B00C78">
        <w:t>Centro</w:t>
      </w:r>
      <w:r w:rsidR="00E03DF4">
        <w:t xml:space="preserve"> dal 20 giugno 2011 e </w:t>
      </w:r>
      <w:r w:rsidR="00A85A29">
        <w:t xml:space="preserve">ancora </w:t>
      </w:r>
      <w:r w:rsidR="008D5CD3">
        <w:t xml:space="preserve">in attesa </w:t>
      </w:r>
      <w:r w:rsidR="008D5CD3">
        <w:t>d</w:t>
      </w:r>
      <w:r w:rsidR="008D5CD3">
        <w:t>i</w:t>
      </w:r>
      <w:r w:rsidR="008D5CD3">
        <w:t xml:space="preserve"> completare in direzione levante</w:t>
      </w:r>
      <w:r w:rsidR="008D5CD3">
        <w:t xml:space="preserve"> </w:t>
      </w:r>
      <w:r w:rsidR="00E03DF4">
        <w:t>lo svincolo di San Martino.</w:t>
      </w:r>
    </w:p>
    <w:p w:rsidR="00F3594C" w:rsidRPr="007A3CD9" w:rsidRDefault="00542C83" w:rsidP="007A3CD9">
      <w:pPr>
        <w:pStyle w:val="Paragrafoelenco"/>
        <w:numPr>
          <w:ilvl w:val="0"/>
          <w:numId w:val="4"/>
        </w:numPr>
        <w:tabs>
          <w:tab w:val="left" w:pos="66"/>
        </w:tabs>
        <w:spacing w:after="160" w:line="259" w:lineRule="auto"/>
        <w:ind w:left="426" w:right="-2" w:hanging="426"/>
        <w:rPr>
          <w:b/>
        </w:rPr>
      </w:pPr>
      <w:r>
        <w:t>Il 9 febbraio 2024 detta attività</w:t>
      </w:r>
      <w:r w:rsidR="00AA0DD9">
        <w:t xml:space="preserve"> interlocutoria è stata oggetto di informativa giornalistica</w:t>
      </w:r>
      <w:r w:rsidR="007A3CD9">
        <w:t xml:space="preserve"> </w:t>
      </w:r>
      <w:r w:rsidR="008D5CD3">
        <w:t xml:space="preserve">da parte </w:t>
      </w:r>
      <w:r w:rsidR="007A3CD9">
        <w:t>del</w:t>
      </w:r>
      <w:r w:rsidR="008D5CD3">
        <w:t>lo stesso</w:t>
      </w:r>
      <w:r w:rsidR="007A3CD9">
        <w:t xml:space="preserve"> Sindaco</w:t>
      </w:r>
      <w:r w:rsidR="00AA0DD9">
        <w:t xml:space="preserve"> con riferimento </w:t>
      </w:r>
      <w:r w:rsidR="001A6F35">
        <w:t xml:space="preserve">agli </w:t>
      </w:r>
      <w:r w:rsidR="00AA0DD9">
        <w:t>“</w:t>
      </w:r>
      <w:r w:rsidR="00AA0DD9" w:rsidRPr="001A6F35">
        <w:rPr>
          <w:i/>
        </w:rPr>
        <w:t>Intenti sulla localizzazione del tracciato</w:t>
      </w:r>
      <w:r w:rsidR="00AA0DD9">
        <w:t xml:space="preserve">” </w:t>
      </w:r>
      <w:r w:rsidR="008D5CD3">
        <w:t xml:space="preserve">dei due </w:t>
      </w:r>
      <w:r w:rsidR="0089341C">
        <w:t>tratti</w:t>
      </w:r>
      <w:r w:rsidR="008D5CD3">
        <w:t xml:space="preserve"> successivi fino a Ventimiglia che</w:t>
      </w:r>
      <w:r w:rsidR="007A3CD9">
        <w:t xml:space="preserve"> una serie di </w:t>
      </w:r>
      <w:r w:rsidR="001A6F35">
        <w:t xml:space="preserve">attori istituzionali </w:t>
      </w:r>
      <w:r w:rsidR="007A3CD9">
        <w:t xml:space="preserve">coinvolti </w:t>
      </w:r>
      <w:r w:rsidR="008D5CD3">
        <w:t xml:space="preserve">ha </w:t>
      </w:r>
      <w:r w:rsidR="008D5CD3">
        <w:t>manifestat</w:t>
      </w:r>
      <w:r w:rsidR="008D5CD3">
        <w:t>o</w:t>
      </w:r>
      <w:r w:rsidR="008D5CD3">
        <w:t xml:space="preserve"> </w:t>
      </w:r>
      <w:r w:rsidR="0089341C">
        <w:t xml:space="preserve">con pareri resi </w:t>
      </w:r>
      <w:r w:rsidR="008D5CD3">
        <w:t xml:space="preserve">in date diverse </w:t>
      </w:r>
      <w:r w:rsidR="008D5CD3">
        <w:t xml:space="preserve">e </w:t>
      </w:r>
      <w:r w:rsidR="0089341C">
        <w:t xml:space="preserve">i </w:t>
      </w:r>
      <w:r w:rsidR="008D5CD3">
        <w:t xml:space="preserve">cui </w:t>
      </w:r>
      <w:r w:rsidR="0089341C">
        <w:t xml:space="preserve">contenuti </w:t>
      </w:r>
      <w:r w:rsidR="008D5CD3">
        <w:t xml:space="preserve">sono state </w:t>
      </w:r>
      <w:r w:rsidR="007A3CD9">
        <w:t>raccolt</w:t>
      </w:r>
      <w:r w:rsidR="0089341C">
        <w:t>i</w:t>
      </w:r>
      <w:r w:rsidR="007A3CD9">
        <w:t xml:space="preserve"> </w:t>
      </w:r>
      <w:r w:rsidR="001A6F35">
        <w:t>e collazionat</w:t>
      </w:r>
      <w:r w:rsidR="0089341C">
        <w:t>i</w:t>
      </w:r>
      <w:r w:rsidR="001A6F35">
        <w:t xml:space="preserve"> in un verbale </w:t>
      </w:r>
      <w:r w:rsidR="008D5CD3">
        <w:t xml:space="preserve">a </w:t>
      </w:r>
      <w:r w:rsidR="001A6F35">
        <w:t>firma digitale.</w:t>
      </w:r>
    </w:p>
    <w:p w:rsidR="007A3CD9" w:rsidRPr="006A41AD" w:rsidRDefault="0093206D" w:rsidP="0093206D">
      <w:pPr>
        <w:pStyle w:val="Paragrafoelenco"/>
        <w:numPr>
          <w:ilvl w:val="0"/>
          <w:numId w:val="4"/>
        </w:numPr>
        <w:tabs>
          <w:tab w:val="left" w:pos="66"/>
        </w:tabs>
        <w:spacing w:after="160" w:line="259" w:lineRule="auto"/>
        <w:ind w:left="426" w:right="-2" w:hanging="426"/>
        <w:rPr>
          <w:b/>
        </w:rPr>
      </w:pPr>
      <w:r>
        <w:t xml:space="preserve">Nel più assoluto rispetto della libertà di opinione e di </w:t>
      </w:r>
      <w:r w:rsidR="00AD3B0A">
        <w:t xml:space="preserve">manifestazione </w:t>
      </w:r>
      <w:r>
        <w:t xml:space="preserve">del </w:t>
      </w:r>
      <w:r w:rsidR="00AD3B0A">
        <w:t xml:space="preserve">proprio pensiero da parte del </w:t>
      </w:r>
      <w:r>
        <w:t xml:space="preserve">Sindaco, sia </w:t>
      </w:r>
      <w:r w:rsidR="00AD3B0A">
        <w:t xml:space="preserve">a livello </w:t>
      </w:r>
      <w:r>
        <w:t>personale e sia in virtù della carica onoraria</w:t>
      </w:r>
      <w:r w:rsidR="0089341C">
        <w:t xml:space="preserve"> da lui</w:t>
      </w:r>
      <w:r>
        <w:t xml:space="preserve"> rivestita, tuttavia il contenuto dell’informativa </w:t>
      </w:r>
      <w:r w:rsidR="00AD3B0A">
        <w:t xml:space="preserve">apparsa </w:t>
      </w:r>
      <w:r>
        <w:t>sul quotidiano “</w:t>
      </w:r>
      <w:r w:rsidRPr="0093206D">
        <w:rPr>
          <w:i/>
        </w:rPr>
        <w:t>Il Secolo XIX</w:t>
      </w:r>
      <w:r>
        <w:t xml:space="preserve">” a pagina 30 dell’edizione della provincia di Imperia </w:t>
      </w:r>
      <w:r w:rsidR="006A41AD">
        <w:t>impone rettifiche e chiarimenti da parte sua nella sede istituzionalmente competente d</w:t>
      </w:r>
      <w:r w:rsidR="00AD3B0A">
        <w:t>e</w:t>
      </w:r>
      <w:r w:rsidR="006A41AD">
        <w:t>l Consiglio comunale di Ventimiglia</w:t>
      </w:r>
      <w:r w:rsidR="00AD3B0A">
        <w:t xml:space="preserve"> alla luce di quanto segue</w:t>
      </w:r>
      <w:r w:rsidR="006A41AD">
        <w:t>.</w:t>
      </w:r>
    </w:p>
    <w:p w:rsidR="006A41AD" w:rsidRDefault="006A41AD" w:rsidP="006A41AD">
      <w:pPr>
        <w:pStyle w:val="Paragrafoelenco"/>
        <w:tabs>
          <w:tab w:val="left" w:pos="66"/>
        </w:tabs>
        <w:spacing w:after="160" w:line="259" w:lineRule="auto"/>
        <w:ind w:left="426" w:right="-2"/>
      </w:pPr>
    </w:p>
    <w:p w:rsidR="006A41AD" w:rsidRDefault="006A41AD" w:rsidP="006A41AD">
      <w:pPr>
        <w:pStyle w:val="Paragrafoelenco"/>
        <w:tabs>
          <w:tab w:val="left" w:pos="66"/>
        </w:tabs>
        <w:spacing w:after="160" w:line="259" w:lineRule="auto"/>
        <w:ind w:left="426" w:right="-2"/>
        <w:jc w:val="center"/>
        <w:rPr>
          <w:b/>
        </w:rPr>
      </w:pPr>
      <w:r w:rsidRPr="006A41AD">
        <w:rPr>
          <w:b/>
        </w:rPr>
        <w:t>Ritenuto</w:t>
      </w:r>
      <w:r w:rsidR="00AD3B0A">
        <w:rPr>
          <w:b/>
        </w:rPr>
        <w:t>, infatti,</w:t>
      </w:r>
      <w:r w:rsidRPr="006A41AD">
        <w:rPr>
          <w:b/>
        </w:rPr>
        <w:t xml:space="preserve"> che</w:t>
      </w:r>
    </w:p>
    <w:p w:rsidR="00C97B60" w:rsidRPr="006A41AD" w:rsidRDefault="00C97B60" w:rsidP="006A41AD">
      <w:pPr>
        <w:pStyle w:val="Paragrafoelenco"/>
        <w:tabs>
          <w:tab w:val="left" w:pos="66"/>
        </w:tabs>
        <w:spacing w:after="160" w:line="259" w:lineRule="auto"/>
        <w:ind w:left="426" w:right="-2"/>
        <w:jc w:val="center"/>
        <w:rPr>
          <w:b/>
        </w:rPr>
      </w:pPr>
    </w:p>
    <w:p w:rsidR="00F877B8" w:rsidRPr="00F877B8" w:rsidRDefault="002538BC" w:rsidP="00F94C84">
      <w:pPr>
        <w:pStyle w:val="Paragrafoelenco"/>
        <w:numPr>
          <w:ilvl w:val="0"/>
          <w:numId w:val="5"/>
        </w:numPr>
        <w:tabs>
          <w:tab w:val="left" w:pos="66"/>
        </w:tabs>
        <w:spacing w:after="160" w:line="259" w:lineRule="auto"/>
        <w:ind w:left="426" w:right="-2"/>
        <w:rPr>
          <w:b/>
        </w:rPr>
      </w:pPr>
      <w:r>
        <w:t xml:space="preserve">Lungo l’intero suo </w:t>
      </w:r>
      <w:r w:rsidR="00AD3B0A">
        <w:t xml:space="preserve">arco ligure </w:t>
      </w:r>
      <w:r w:rsidR="00AD3B0A">
        <w:t>l</w:t>
      </w:r>
      <w:r w:rsidR="00C97B60">
        <w:t>a realizzazione d</w:t>
      </w:r>
      <w:r w:rsidR="00490BDD">
        <w:t xml:space="preserve">ella </w:t>
      </w:r>
      <w:r w:rsidR="00C97B60">
        <w:t xml:space="preserve">variante </w:t>
      </w:r>
      <w:r w:rsidR="00AD3B0A">
        <w:t>della S.S. n.1 “</w:t>
      </w:r>
      <w:r w:rsidR="00AD3B0A" w:rsidRPr="00C97B60">
        <w:rPr>
          <w:i/>
        </w:rPr>
        <w:t>Aurelia</w:t>
      </w:r>
      <w:r w:rsidR="00AD3B0A">
        <w:t>”</w:t>
      </w:r>
      <w:r w:rsidR="00AD3B0A">
        <w:t>,</w:t>
      </w:r>
      <w:r w:rsidR="00AD3B0A">
        <w:t xml:space="preserve"> </w:t>
      </w:r>
      <w:r w:rsidR="00AD3B0A">
        <w:t xml:space="preserve">nota </w:t>
      </w:r>
      <w:r w:rsidR="00AD3B0A">
        <w:t>col nome di “</w:t>
      </w:r>
      <w:r w:rsidR="00AD3B0A" w:rsidRPr="00490BDD">
        <w:rPr>
          <w:i/>
        </w:rPr>
        <w:t>Aurelia bis</w:t>
      </w:r>
      <w:r w:rsidR="00AD3B0A">
        <w:t>”</w:t>
      </w:r>
      <w:r w:rsidR="00AD3B0A">
        <w:t xml:space="preserve">, </w:t>
      </w:r>
      <w:r>
        <w:t>da insediare su un</w:t>
      </w:r>
      <w:r w:rsidR="00AD3B0A">
        <w:t xml:space="preserve"> tracciato in sede </w:t>
      </w:r>
      <w:r w:rsidR="00AD3B0A">
        <w:lastRenderedPageBreak/>
        <w:t xml:space="preserve">propria </w:t>
      </w:r>
      <w:r w:rsidR="00C97B60">
        <w:t>che</w:t>
      </w:r>
      <w:r>
        <w:t xml:space="preserve"> in larga parte abbandona lo storico </w:t>
      </w:r>
      <w:r w:rsidR="00B804F2">
        <w:t xml:space="preserve">sedime </w:t>
      </w:r>
      <w:r w:rsidR="00AD3B0A">
        <w:t>del</w:t>
      </w:r>
      <w:r w:rsidR="00490BDD">
        <w:t xml:space="preserve">l’omonima via </w:t>
      </w:r>
      <w:r w:rsidR="00C97B60">
        <w:t>consolare romana</w:t>
      </w:r>
      <w:r>
        <w:t>,</w:t>
      </w:r>
      <w:r w:rsidR="00C97B60">
        <w:t xml:space="preserve"> </w:t>
      </w:r>
      <w:r w:rsidR="008F4E1A">
        <w:t xml:space="preserve">rientra </w:t>
      </w:r>
      <w:r w:rsidR="00AA3045">
        <w:t xml:space="preserve">nella programmazione </w:t>
      </w:r>
      <w:r>
        <w:t xml:space="preserve">ormai consolidata </w:t>
      </w:r>
      <w:r w:rsidR="00AA3045">
        <w:t xml:space="preserve">del competente Ministero e attualmente </w:t>
      </w:r>
      <w:r w:rsidR="00F94C84">
        <w:t>uno dei suoi E</w:t>
      </w:r>
      <w:r w:rsidR="00AA3045">
        <w:t>nt</w:t>
      </w:r>
      <w:r w:rsidR="00F94C84">
        <w:t>i</w:t>
      </w:r>
      <w:r w:rsidR="00AA3045">
        <w:t xml:space="preserve"> strumental</w:t>
      </w:r>
      <w:r w:rsidR="00F94C84">
        <w:t>i</w:t>
      </w:r>
      <w:r w:rsidR="00AA3045">
        <w:t xml:space="preserve"> e braccio operativo, ANAS s.p.a., </w:t>
      </w:r>
      <w:r w:rsidR="002F09AE">
        <w:t xml:space="preserve">ha </w:t>
      </w:r>
      <w:r>
        <w:t xml:space="preserve">attivi </w:t>
      </w:r>
      <w:r w:rsidR="002F09AE">
        <w:t>sei lotti, tre dei quali</w:t>
      </w:r>
      <w:r w:rsidR="00AA3045">
        <w:t xml:space="preserve"> </w:t>
      </w:r>
      <w:r w:rsidR="002F09AE">
        <w:t xml:space="preserve">a La Spezia, due a Savona e uno a Imperia, </w:t>
      </w:r>
      <w:r w:rsidR="00B804F2">
        <w:t xml:space="preserve">tutti affidati </w:t>
      </w:r>
      <w:r w:rsidR="00F81D41">
        <w:t xml:space="preserve">con DPCM </w:t>
      </w:r>
      <w:r w:rsidR="00B804F2">
        <w:t xml:space="preserve"> </w:t>
      </w:r>
      <w:r w:rsidR="00C360AF">
        <w:t xml:space="preserve">5 agosto </w:t>
      </w:r>
      <w:r w:rsidR="00B804F2">
        <w:t>2021 dal Governo Conte-Toninelli a un Commissario Straordinario in applicazione del Decreto-legge n. 32/2019 “</w:t>
      </w:r>
      <w:r w:rsidR="00B804F2" w:rsidRPr="00B804F2">
        <w:rPr>
          <w:i/>
        </w:rPr>
        <w:t>Salvacantieri</w:t>
      </w:r>
      <w:r w:rsidR="00B804F2">
        <w:t>”</w:t>
      </w:r>
      <w:r w:rsidR="00F94C84">
        <w:t xml:space="preserve"> volto ad </w:t>
      </w:r>
      <w:r w:rsidR="00F94C84" w:rsidRPr="00F94C84">
        <w:t xml:space="preserve">attivare procedure accelerate e semplificate, anche in deroga al </w:t>
      </w:r>
      <w:r w:rsidR="00F94C84">
        <w:t>C</w:t>
      </w:r>
      <w:r w:rsidR="00F94C84" w:rsidRPr="00F94C84">
        <w:t xml:space="preserve">odice degli </w:t>
      </w:r>
      <w:r w:rsidR="00F94C84">
        <w:t>A</w:t>
      </w:r>
      <w:r w:rsidR="00F94C84" w:rsidRPr="00F94C84">
        <w:t>ppalti</w:t>
      </w:r>
      <w:r w:rsidR="00F94C84">
        <w:t>,</w:t>
      </w:r>
      <w:r w:rsidR="00F94C84" w:rsidRPr="00F94C84">
        <w:t xml:space="preserve"> </w:t>
      </w:r>
      <w:r>
        <w:t xml:space="preserve"> ai quali si è aggiunta</w:t>
      </w:r>
      <w:r w:rsidR="0012107B">
        <w:t xml:space="preserve"> </w:t>
      </w:r>
      <w:r>
        <w:t>la progettazione</w:t>
      </w:r>
      <w:r w:rsidR="00C360AF">
        <w:t xml:space="preserve"> </w:t>
      </w:r>
      <w:r w:rsidR="00F877B8">
        <w:t>a</w:t>
      </w:r>
      <w:r w:rsidR="00C360AF">
        <w:t xml:space="preserve"> livello “</w:t>
      </w:r>
      <w:r w:rsidR="00C360AF" w:rsidRPr="00C360AF">
        <w:rPr>
          <w:i/>
        </w:rPr>
        <w:t>Studio di fattibilità</w:t>
      </w:r>
      <w:r w:rsidR="00C360AF">
        <w:t xml:space="preserve">” </w:t>
      </w:r>
      <w:r>
        <w:t>d</w:t>
      </w:r>
      <w:r w:rsidR="0012107B">
        <w:t xml:space="preserve">i un </w:t>
      </w:r>
      <w:r>
        <w:t>settimo</w:t>
      </w:r>
      <w:r w:rsidR="0012107B">
        <w:t xml:space="preserve"> lotto</w:t>
      </w:r>
      <w:r>
        <w:t xml:space="preserve"> a Sanremo </w:t>
      </w:r>
      <w:r w:rsidR="00B00C78">
        <w:t xml:space="preserve">affidata </w:t>
      </w:r>
      <w:r w:rsidR="00F81D41">
        <w:t xml:space="preserve">con DPCM </w:t>
      </w:r>
      <w:r w:rsidR="00B00C78">
        <w:t>11 maggio 2022 dal Governo Draghi-Giovannini al</w:t>
      </w:r>
      <w:r w:rsidR="00C360AF">
        <w:t xml:space="preserve"> medesimo </w:t>
      </w:r>
      <w:r w:rsidR="00B00C78">
        <w:t>Commissario.</w:t>
      </w:r>
    </w:p>
    <w:p w:rsidR="00D300E0" w:rsidRPr="00D300E0" w:rsidRDefault="00B00C78" w:rsidP="00D300E0">
      <w:pPr>
        <w:pStyle w:val="Paragrafoelenco"/>
        <w:numPr>
          <w:ilvl w:val="0"/>
          <w:numId w:val="5"/>
        </w:numPr>
        <w:tabs>
          <w:tab w:val="left" w:pos="66"/>
        </w:tabs>
        <w:spacing w:after="160" w:line="259" w:lineRule="auto"/>
        <w:ind w:left="426" w:right="-2" w:hanging="426"/>
        <w:rPr>
          <w:b/>
        </w:rPr>
      </w:pPr>
      <w:r>
        <w:t>L</w:t>
      </w:r>
      <w:r w:rsidR="00BE072F">
        <w:t xml:space="preserve">’intitolazione </w:t>
      </w:r>
      <w:r>
        <w:t>di detto settimo lotto</w:t>
      </w:r>
      <w:r w:rsidR="00BE072F">
        <w:t xml:space="preserve"> a Sanremo</w:t>
      </w:r>
      <w:r>
        <w:t xml:space="preserve"> è la seguente: “</w:t>
      </w:r>
      <w:r w:rsidR="00BE072F" w:rsidRPr="00F877B8">
        <w:rPr>
          <w:i/>
        </w:rPr>
        <w:t>S</w:t>
      </w:r>
      <w:r w:rsidR="00BE072F" w:rsidRPr="00F877B8">
        <w:rPr>
          <w:i/>
        </w:rPr>
        <w:t>.</w:t>
      </w:r>
      <w:r w:rsidR="00BE072F" w:rsidRPr="00F877B8">
        <w:rPr>
          <w:i/>
        </w:rPr>
        <w:t>S</w:t>
      </w:r>
      <w:r w:rsidR="00BE072F" w:rsidRPr="00F877B8">
        <w:rPr>
          <w:i/>
        </w:rPr>
        <w:t>. n.</w:t>
      </w:r>
      <w:r w:rsidR="00BE072F" w:rsidRPr="00F877B8">
        <w:rPr>
          <w:i/>
        </w:rPr>
        <w:t xml:space="preserve"> 1 Aurelia</w:t>
      </w:r>
      <w:r w:rsidR="00BE072F" w:rsidRPr="00F877B8">
        <w:rPr>
          <w:i/>
        </w:rPr>
        <w:t xml:space="preserve"> - </w:t>
      </w:r>
      <w:r w:rsidR="00BE072F" w:rsidRPr="00F877B8">
        <w:rPr>
          <w:i/>
        </w:rPr>
        <w:t>Completamento della</w:t>
      </w:r>
      <w:r w:rsidR="00BE072F" w:rsidRPr="00F877B8">
        <w:rPr>
          <w:i/>
        </w:rPr>
        <w:t xml:space="preserve"> </w:t>
      </w:r>
      <w:r w:rsidR="00BE072F" w:rsidRPr="00F877B8">
        <w:rPr>
          <w:i/>
        </w:rPr>
        <w:t>Variante a Sanremo</w:t>
      </w:r>
      <w:r w:rsidR="00BE072F">
        <w:t>”, questa l</w:t>
      </w:r>
      <w:r w:rsidR="00BE072F">
        <w:t xml:space="preserve">a </w:t>
      </w:r>
      <w:r w:rsidR="00BE072F">
        <w:t xml:space="preserve">relativa </w:t>
      </w:r>
      <w:r w:rsidR="00BE072F">
        <w:t>declaratoria</w:t>
      </w:r>
      <w:r w:rsidR="00BE072F">
        <w:t>: “</w:t>
      </w:r>
      <w:r w:rsidR="00BE072F" w:rsidRPr="00F877B8">
        <w:rPr>
          <w:i/>
        </w:rPr>
        <w:t>L'intervento rappresenta il proseguimento in d</w:t>
      </w:r>
      <w:r w:rsidR="00BE072F" w:rsidRPr="00F877B8">
        <w:rPr>
          <w:i/>
        </w:rPr>
        <w:t>i</w:t>
      </w:r>
      <w:r w:rsidR="00BE072F" w:rsidRPr="00F877B8">
        <w:rPr>
          <w:i/>
        </w:rPr>
        <w:t xml:space="preserve">rezione ovest, verso la </w:t>
      </w:r>
      <w:r w:rsidR="00BE072F" w:rsidRPr="00F877B8">
        <w:rPr>
          <w:i/>
        </w:rPr>
        <w:t>località</w:t>
      </w:r>
      <w:r w:rsidR="00BE072F" w:rsidRPr="00F877B8">
        <w:rPr>
          <w:i/>
        </w:rPr>
        <w:t xml:space="preserve"> Foce della nuova Aure</w:t>
      </w:r>
      <w:r w:rsidR="00BE072F" w:rsidRPr="00F877B8">
        <w:rPr>
          <w:i/>
        </w:rPr>
        <w:t>l</w:t>
      </w:r>
      <w:r w:rsidR="00BE072F" w:rsidRPr="00F877B8">
        <w:rPr>
          <w:i/>
        </w:rPr>
        <w:t>ia</w:t>
      </w:r>
      <w:r w:rsidR="00BE072F" w:rsidRPr="00F877B8">
        <w:rPr>
          <w:i/>
        </w:rPr>
        <w:t xml:space="preserve">, </w:t>
      </w:r>
      <w:r w:rsidR="00BE072F" w:rsidRPr="00F877B8">
        <w:rPr>
          <w:i/>
        </w:rPr>
        <w:t xml:space="preserve">ad </w:t>
      </w:r>
      <w:r w:rsidR="00BE072F" w:rsidRPr="00F877B8">
        <w:rPr>
          <w:i/>
        </w:rPr>
        <w:t>i</w:t>
      </w:r>
      <w:r w:rsidR="00BE072F" w:rsidRPr="00F877B8">
        <w:rPr>
          <w:i/>
        </w:rPr>
        <w:t>ntegrazione del tratto g</w:t>
      </w:r>
      <w:r w:rsidR="00BE072F" w:rsidRPr="00F877B8">
        <w:rPr>
          <w:i/>
        </w:rPr>
        <w:t>ià</w:t>
      </w:r>
      <w:r w:rsidR="00BE072F" w:rsidRPr="00F877B8">
        <w:rPr>
          <w:i/>
        </w:rPr>
        <w:t xml:space="preserve"> in</w:t>
      </w:r>
      <w:r w:rsidR="00BE072F" w:rsidRPr="00F877B8">
        <w:rPr>
          <w:i/>
        </w:rPr>
        <w:t xml:space="preserve"> </w:t>
      </w:r>
      <w:r w:rsidR="00BE072F" w:rsidRPr="00F877B8">
        <w:rPr>
          <w:i/>
        </w:rPr>
        <w:t>esercizio (Taggia-San Lazzaro</w:t>
      </w:r>
      <w:r w:rsidR="00BE072F" w:rsidRPr="00F877B8">
        <w:rPr>
          <w:i/>
        </w:rPr>
        <w:t>/</w:t>
      </w:r>
      <w:r w:rsidR="00BE072F" w:rsidRPr="00F877B8">
        <w:rPr>
          <w:i/>
        </w:rPr>
        <w:t>O</w:t>
      </w:r>
      <w:r w:rsidR="00BE072F" w:rsidRPr="00F877B8">
        <w:rPr>
          <w:i/>
        </w:rPr>
        <w:t>s</w:t>
      </w:r>
      <w:r w:rsidR="00BE072F" w:rsidRPr="00F877B8">
        <w:rPr>
          <w:i/>
        </w:rPr>
        <w:t xml:space="preserve">pedale) e del </w:t>
      </w:r>
      <w:r w:rsidR="00BE072F" w:rsidRPr="00F877B8">
        <w:rPr>
          <w:i/>
        </w:rPr>
        <w:t>tr</w:t>
      </w:r>
      <w:r w:rsidR="00BE072F" w:rsidRPr="00F877B8">
        <w:rPr>
          <w:i/>
        </w:rPr>
        <w:t xml:space="preserve">atto </w:t>
      </w:r>
      <w:r w:rsidR="00BE072F" w:rsidRPr="00F877B8">
        <w:rPr>
          <w:i/>
        </w:rPr>
        <w:t>(San</w:t>
      </w:r>
      <w:r w:rsidR="00BE072F" w:rsidRPr="00F877B8">
        <w:rPr>
          <w:i/>
        </w:rPr>
        <w:t xml:space="preserve"> Lazzaro-Centro) in cui si innesta</w:t>
      </w:r>
      <w:r w:rsidR="00BE072F" w:rsidRPr="00F877B8">
        <w:rPr>
          <w:i/>
        </w:rPr>
        <w:t xml:space="preserve">. </w:t>
      </w:r>
      <w:r w:rsidR="00BE072F" w:rsidRPr="00F877B8">
        <w:rPr>
          <w:i/>
        </w:rPr>
        <w:t>Intervento comp</w:t>
      </w:r>
      <w:r w:rsidR="00BE072F" w:rsidRPr="00F877B8">
        <w:rPr>
          <w:i/>
        </w:rPr>
        <w:t>lementare</w:t>
      </w:r>
      <w:r w:rsidR="00BE072F" w:rsidRPr="00F877B8">
        <w:rPr>
          <w:i/>
        </w:rPr>
        <w:t xml:space="preserve"> con opere gi</w:t>
      </w:r>
      <w:r w:rsidR="00BE072F" w:rsidRPr="00F877B8">
        <w:rPr>
          <w:i/>
        </w:rPr>
        <w:t>à</w:t>
      </w:r>
      <w:r w:rsidR="00BE072F" w:rsidRPr="00F877B8">
        <w:rPr>
          <w:i/>
        </w:rPr>
        <w:t xml:space="preserve"> commissariate </w:t>
      </w:r>
      <w:r w:rsidR="00BE072F" w:rsidRPr="00F877B8">
        <w:rPr>
          <w:i/>
        </w:rPr>
        <w:t>c</w:t>
      </w:r>
      <w:r w:rsidR="00BE072F" w:rsidRPr="00F877B8">
        <w:rPr>
          <w:i/>
        </w:rPr>
        <w:t xml:space="preserve">on </w:t>
      </w:r>
      <w:r w:rsidR="00F81D41" w:rsidRPr="00F877B8">
        <w:rPr>
          <w:i/>
        </w:rPr>
        <w:t>D</w:t>
      </w:r>
      <w:r w:rsidR="00BE072F" w:rsidRPr="00F877B8">
        <w:rPr>
          <w:i/>
        </w:rPr>
        <w:t>PCM 5 ago</w:t>
      </w:r>
      <w:r w:rsidR="00BE072F" w:rsidRPr="00F877B8">
        <w:rPr>
          <w:i/>
        </w:rPr>
        <w:t>s</w:t>
      </w:r>
      <w:r w:rsidR="00BE072F" w:rsidRPr="00F877B8">
        <w:rPr>
          <w:i/>
        </w:rPr>
        <w:t>to 2021</w:t>
      </w:r>
      <w:r w:rsidR="00BE072F" w:rsidRPr="00F877B8">
        <w:rPr>
          <w:i/>
        </w:rPr>
        <w:t>”</w:t>
      </w:r>
      <w:r w:rsidR="00C360AF" w:rsidRPr="00F877B8">
        <w:rPr>
          <w:i/>
        </w:rPr>
        <w:t xml:space="preserve">, </w:t>
      </w:r>
      <w:r w:rsidR="00C360AF">
        <w:t>il corrispondente “</w:t>
      </w:r>
      <w:r w:rsidR="00C360AF" w:rsidRPr="00F877B8">
        <w:rPr>
          <w:i/>
        </w:rPr>
        <w:t>Costo stimato</w:t>
      </w:r>
      <w:r w:rsidR="00C360AF">
        <w:t xml:space="preserve">” nel citato DPCM 11 maggio 2022 è di € </w:t>
      </w:r>
      <w:r w:rsidR="00C360AF" w:rsidRPr="00C360AF">
        <w:t>150.000.000,00</w:t>
      </w:r>
      <w:r w:rsidR="00C360AF">
        <w:t xml:space="preserve"> </w:t>
      </w:r>
      <w:r w:rsidR="00F877B8">
        <w:t>con il “</w:t>
      </w:r>
      <w:r w:rsidR="00F877B8" w:rsidRPr="00F877B8">
        <w:rPr>
          <w:i/>
        </w:rPr>
        <w:t>Finanziamento disponibile a legislazione vigente</w:t>
      </w:r>
      <w:r w:rsidR="00F877B8">
        <w:t xml:space="preserve">” è di € </w:t>
      </w:r>
      <w:r w:rsidR="00F877B8" w:rsidRPr="00F877B8">
        <w:t>8.000.000,00</w:t>
      </w:r>
      <w:r w:rsidR="00F877B8">
        <w:t xml:space="preserve"> per una “</w:t>
      </w:r>
      <w:r w:rsidR="00F877B8" w:rsidRPr="0093440D">
        <w:t>%</w:t>
      </w:r>
      <w:r w:rsidR="00F877B8" w:rsidRPr="00F877B8">
        <w:rPr>
          <w:b/>
        </w:rPr>
        <w:t xml:space="preserve"> </w:t>
      </w:r>
      <w:r w:rsidR="00F877B8" w:rsidRPr="0093440D">
        <w:rPr>
          <w:i/>
        </w:rPr>
        <w:t>Finanziamento</w:t>
      </w:r>
      <w:r w:rsidR="00F877B8">
        <w:t xml:space="preserve">” del </w:t>
      </w:r>
      <w:r w:rsidR="00F877B8" w:rsidRPr="00F877B8">
        <w:t>5,33</w:t>
      </w:r>
      <w:r w:rsidR="00F877B8">
        <w:t xml:space="preserve"> del costo</w:t>
      </w:r>
      <w:r w:rsidR="00F94C84">
        <w:t xml:space="preserve"> successivamente aggiornato in € 600.000,00 dal </w:t>
      </w:r>
      <w:r w:rsidR="0093440D">
        <w:t>“</w:t>
      </w:r>
      <w:r w:rsidR="00F94C84" w:rsidRPr="0093440D">
        <w:rPr>
          <w:i/>
        </w:rPr>
        <w:t xml:space="preserve">Rapporto </w:t>
      </w:r>
      <w:r w:rsidR="0093440D" w:rsidRPr="0093440D">
        <w:rPr>
          <w:i/>
        </w:rPr>
        <w:t xml:space="preserve">Infrastrutture Strategiche e Prioritarie </w:t>
      </w:r>
      <w:r w:rsidR="00F94C84" w:rsidRPr="0093440D">
        <w:rPr>
          <w:i/>
        </w:rPr>
        <w:t>2022</w:t>
      </w:r>
      <w:r w:rsidR="0093440D">
        <w:t>”</w:t>
      </w:r>
      <w:r w:rsidR="00F94C84">
        <w:t xml:space="preserve"> </w:t>
      </w:r>
      <w:r w:rsidR="00F76830">
        <w:t xml:space="preserve">reso </w:t>
      </w:r>
      <w:r w:rsidR="0093440D">
        <w:t>al Parlamento, ferma sempre tuttavia a € 8.000.000,00 la disponibilità finanziaria e quindi con quadruplicazione del relativo</w:t>
      </w:r>
      <w:r w:rsidR="0093440D" w:rsidRPr="0093440D">
        <w:t xml:space="preserve"> </w:t>
      </w:r>
      <w:r w:rsidR="0093440D">
        <w:t>divario</w:t>
      </w:r>
      <w:r w:rsidR="0093440D">
        <w:t xml:space="preserve"> negativo</w:t>
      </w:r>
      <w:r w:rsidR="00F877B8">
        <w:t>.</w:t>
      </w:r>
    </w:p>
    <w:p w:rsidR="000A0B51" w:rsidRPr="00D300E0" w:rsidRDefault="000A0B51" w:rsidP="00D300E0">
      <w:pPr>
        <w:pStyle w:val="Paragrafoelenco"/>
        <w:numPr>
          <w:ilvl w:val="0"/>
          <w:numId w:val="5"/>
        </w:numPr>
        <w:tabs>
          <w:tab w:val="left" w:pos="66"/>
        </w:tabs>
        <w:spacing w:after="160" w:line="259" w:lineRule="auto"/>
        <w:ind w:left="426" w:right="-2" w:hanging="426"/>
        <w:rPr>
          <w:b/>
        </w:rPr>
      </w:pPr>
      <w:r w:rsidRPr="000A0B51">
        <w:t>Allo</w:t>
      </w:r>
      <w:r>
        <w:t xml:space="preserve"> stato </w:t>
      </w:r>
      <w:r w:rsidR="00304D4E">
        <w:t>delle informazioni ufficiali su</w:t>
      </w:r>
      <w:r w:rsidR="00147BA5">
        <w:t xml:space="preserve">gli atti parlamentari, di governo e di controllo contabile </w:t>
      </w:r>
      <w:r w:rsidR="00E5392E">
        <w:t xml:space="preserve">e in particolare </w:t>
      </w:r>
      <w:r w:rsidR="00304D4E">
        <w:t>su</w:t>
      </w:r>
      <w:r w:rsidR="00E5392E">
        <w:t xml:space="preserve"> quelli del</w:t>
      </w:r>
      <w:r w:rsidR="00147BA5">
        <w:t xml:space="preserve">le Commissioni parlamentari e </w:t>
      </w:r>
      <w:r w:rsidR="00E5392E">
        <w:t>del</w:t>
      </w:r>
      <w:r w:rsidR="00147BA5">
        <w:t>le</w:t>
      </w:r>
      <w:r w:rsidR="00147BA5">
        <w:t xml:space="preserve"> diverse </w:t>
      </w:r>
      <w:r w:rsidR="00147BA5">
        <w:t>altre I</w:t>
      </w:r>
      <w:r w:rsidR="00147BA5">
        <w:t>stituzioni</w:t>
      </w:r>
      <w:r w:rsidR="00147BA5">
        <w:t xml:space="preserve"> </w:t>
      </w:r>
      <w:r w:rsidR="00D300E0">
        <w:t xml:space="preserve">alle quali </w:t>
      </w:r>
      <w:r w:rsidR="00D300E0">
        <w:t>“</w:t>
      </w:r>
      <w:r w:rsidR="00D300E0" w:rsidRPr="00E5392E">
        <w:rPr>
          <w:i/>
        </w:rPr>
        <w:t>per materia, a norma dell'articolo 4, comma 1, del</w:t>
      </w:r>
      <w:r w:rsidR="00D300E0" w:rsidRPr="00E5392E">
        <w:rPr>
          <w:i/>
        </w:rPr>
        <w:t xml:space="preserve"> Decreto-legge n. 32/2019</w:t>
      </w:r>
      <w:r w:rsidR="00D300E0" w:rsidRPr="00D300E0">
        <w:t>”</w:t>
      </w:r>
      <w:r w:rsidR="00E5392E">
        <w:t xml:space="preserve"> </w:t>
      </w:r>
      <w:r w:rsidR="00E5392E">
        <w:t xml:space="preserve">compete l’istruttoria </w:t>
      </w:r>
      <w:r w:rsidR="00E5392E">
        <w:t>su</w:t>
      </w:r>
      <w:r w:rsidR="00E5392E">
        <w:t xml:space="preserve"> eventuali ulteriori opere da commissariare con DPCM  non risulterebbe</w:t>
      </w:r>
      <w:r w:rsidR="00E5392E">
        <w:t>ro presentati</w:t>
      </w:r>
      <w:r w:rsidR="00304D4E">
        <w:t xml:space="preserve"> e sottoposti a esame</w:t>
      </w:r>
      <w:r w:rsidR="00E5392E">
        <w:t xml:space="preserve"> </w:t>
      </w:r>
      <w:r w:rsidR="00D300E0">
        <w:t xml:space="preserve">i </w:t>
      </w:r>
      <w:r w:rsidR="00E5392E">
        <w:t xml:space="preserve">due </w:t>
      </w:r>
      <w:r w:rsidR="009574F2">
        <w:t>tra</w:t>
      </w:r>
      <w:r w:rsidR="00D300E0">
        <w:t xml:space="preserve">tti </w:t>
      </w:r>
      <w:r w:rsidR="00304D4E">
        <w:t>“</w:t>
      </w:r>
      <w:r w:rsidR="00D300E0" w:rsidRPr="00304D4E">
        <w:rPr>
          <w:i/>
        </w:rPr>
        <w:t>Sanremo-Bordighera</w:t>
      </w:r>
      <w:r w:rsidR="00304D4E">
        <w:t>”</w:t>
      </w:r>
      <w:r w:rsidR="00D300E0">
        <w:t xml:space="preserve"> e </w:t>
      </w:r>
      <w:r w:rsidR="00304D4E">
        <w:t>“</w:t>
      </w:r>
      <w:r w:rsidR="00D300E0" w:rsidRPr="00304D4E">
        <w:rPr>
          <w:i/>
        </w:rPr>
        <w:t>Bordighera-Ventimiglia</w:t>
      </w:r>
      <w:r w:rsidR="00304D4E">
        <w:t>”</w:t>
      </w:r>
      <w:r w:rsidR="00D300E0">
        <w:t xml:space="preserve"> </w:t>
      </w:r>
      <w:r w:rsidR="009574F2">
        <w:t xml:space="preserve">di un contesto complessivo di </w:t>
      </w:r>
      <w:r w:rsidR="005E3EC7">
        <w:t xml:space="preserve">circa </w:t>
      </w:r>
      <w:r w:rsidR="009574F2">
        <w:t xml:space="preserve">17 chilometri </w:t>
      </w:r>
      <w:r w:rsidR="00147BA5">
        <w:t>a</w:t>
      </w:r>
      <w:r w:rsidR="00E5392E">
        <w:t xml:space="preserve">i </w:t>
      </w:r>
      <w:r w:rsidR="00147BA5">
        <w:t>quali</w:t>
      </w:r>
      <w:r w:rsidR="009574F2">
        <w:t xml:space="preserve"> sono</w:t>
      </w:r>
      <w:r w:rsidR="00147BA5">
        <w:t xml:space="preserve"> richie</w:t>
      </w:r>
      <w:r w:rsidR="009574F2">
        <w:t>ste le condizioni</w:t>
      </w:r>
      <w:r w:rsidR="00147BA5">
        <w:t xml:space="preserve"> di legge </w:t>
      </w:r>
      <w:r w:rsidR="00304D4E">
        <w:t>de</w:t>
      </w:r>
      <w:r w:rsidR="00147BA5">
        <w:t>l</w:t>
      </w:r>
      <w:r w:rsidR="009574F2">
        <w:t xml:space="preserve"> loro </w:t>
      </w:r>
      <w:r>
        <w:t>inseri</w:t>
      </w:r>
      <w:r w:rsidR="00147BA5">
        <w:t xml:space="preserve">mento nei </w:t>
      </w:r>
      <w:r>
        <w:t xml:space="preserve">documenti di pianificazione strategica, </w:t>
      </w:r>
      <w:r w:rsidR="00147BA5">
        <w:t>d</w:t>
      </w:r>
      <w:r w:rsidR="00304D4E">
        <w:t>i</w:t>
      </w:r>
      <w:r w:rsidR="00147BA5">
        <w:t xml:space="preserve"> un </w:t>
      </w:r>
      <w:r>
        <w:t>avanzato stato di progettazione, con un quadro finanziario definito e la cui realizzazione determin</w:t>
      </w:r>
      <w:r w:rsidR="00304D4E">
        <w:t>i</w:t>
      </w:r>
      <w:r>
        <w:t xml:space="preserve"> significativi impatti positivi dal punto di vista socioeconomico</w:t>
      </w:r>
      <w:r w:rsidR="00147BA5">
        <w:t>.</w:t>
      </w:r>
    </w:p>
    <w:p w:rsidR="005E3EC7" w:rsidRDefault="005E3EC7" w:rsidP="00D300E0">
      <w:pPr>
        <w:tabs>
          <w:tab w:val="left" w:pos="66"/>
        </w:tabs>
        <w:spacing w:after="160" w:line="259" w:lineRule="auto"/>
        <w:ind w:right="-2"/>
        <w:jc w:val="center"/>
        <w:rPr>
          <w:b/>
        </w:rPr>
      </w:pPr>
    </w:p>
    <w:p w:rsidR="000A0B51" w:rsidRDefault="00D300E0" w:rsidP="00D300E0">
      <w:pPr>
        <w:tabs>
          <w:tab w:val="left" w:pos="66"/>
        </w:tabs>
        <w:spacing w:after="160" w:line="259" w:lineRule="auto"/>
        <w:ind w:right="-2"/>
        <w:jc w:val="center"/>
        <w:rPr>
          <w:b/>
        </w:rPr>
      </w:pPr>
      <w:r w:rsidRPr="00D300E0">
        <w:rPr>
          <w:b/>
        </w:rPr>
        <w:t>Considerato che</w:t>
      </w:r>
    </w:p>
    <w:p w:rsidR="00304D4E" w:rsidRPr="00D300E0" w:rsidRDefault="00304D4E" w:rsidP="00D300E0">
      <w:pPr>
        <w:tabs>
          <w:tab w:val="left" w:pos="66"/>
        </w:tabs>
        <w:spacing w:after="160" w:line="259" w:lineRule="auto"/>
        <w:ind w:right="-2"/>
        <w:jc w:val="center"/>
        <w:rPr>
          <w:b/>
        </w:rPr>
      </w:pPr>
    </w:p>
    <w:p w:rsidR="00DF1465" w:rsidRDefault="00304D4E" w:rsidP="00304D4E">
      <w:pPr>
        <w:pStyle w:val="Paragrafoelenco"/>
        <w:numPr>
          <w:ilvl w:val="0"/>
          <w:numId w:val="6"/>
        </w:numPr>
        <w:tabs>
          <w:tab w:val="left" w:pos="66"/>
        </w:tabs>
        <w:spacing w:after="160" w:line="259" w:lineRule="auto"/>
        <w:ind w:left="426" w:right="-2" w:hanging="426"/>
        <w:rPr>
          <w:i/>
        </w:rPr>
      </w:pPr>
      <w:r>
        <w:t xml:space="preserve">Nella succitata </w:t>
      </w:r>
      <w:r w:rsidR="009574F2">
        <w:t>informativa giornalistica a fronte di un</w:t>
      </w:r>
      <w:r w:rsidR="005E3EC7">
        <w:t xml:space="preserve"> generico e indefinito “</w:t>
      </w:r>
      <w:r w:rsidR="005E3EC7" w:rsidRPr="005E3EC7">
        <w:rPr>
          <w:i/>
        </w:rPr>
        <w:t>S</w:t>
      </w:r>
      <w:r w:rsidR="009574F2" w:rsidRPr="005E3EC7">
        <w:rPr>
          <w:i/>
        </w:rPr>
        <w:t>tudio</w:t>
      </w:r>
      <w:r w:rsidR="005E3EC7" w:rsidRPr="005E3EC7">
        <w:rPr>
          <w:i/>
        </w:rPr>
        <w:t xml:space="preserve"> di fattibilità</w:t>
      </w:r>
      <w:r w:rsidR="005E3EC7">
        <w:t xml:space="preserve">” dei due tratti in questione </w:t>
      </w:r>
      <w:r w:rsidR="001C4696">
        <w:t xml:space="preserve">che figura soltanto inserito </w:t>
      </w:r>
      <w:r w:rsidR="005E3EC7">
        <w:t>ne</w:t>
      </w:r>
      <w:r w:rsidR="001C4696">
        <w:t>i rispettivi</w:t>
      </w:r>
      <w:r w:rsidR="005E3EC7">
        <w:t xml:space="preserve"> repertori ministeriale e aziendale ANAS </w:t>
      </w:r>
      <w:r w:rsidR="001C4696">
        <w:t xml:space="preserve">il Sindaco </w:t>
      </w:r>
      <w:r w:rsidR="005E3EC7">
        <w:t>fa riferimento a una “</w:t>
      </w:r>
      <w:r w:rsidR="005E3EC7" w:rsidRPr="003B4D49">
        <w:rPr>
          <w:i/>
        </w:rPr>
        <w:t>progettazione definitiva a seguito della quale saranno avviati i cantieri</w:t>
      </w:r>
      <w:r w:rsidR="003B4D49" w:rsidRPr="003B4D49">
        <w:rPr>
          <w:i/>
        </w:rPr>
        <w:t>”</w:t>
      </w:r>
      <w:r w:rsidR="00DF1465">
        <w:rPr>
          <w:i/>
        </w:rPr>
        <w:t>.</w:t>
      </w:r>
    </w:p>
    <w:p w:rsidR="00DF1465" w:rsidRPr="00DF1465" w:rsidRDefault="00DF1465" w:rsidP="00304D4E">
      <w:pPr>
        <w:pStyle w:val="Paragrafoelenco"/>
        <w:numPr>
          <w:ilvl w:val="0"/>
          <w:numId w:val="6"/>
        </w:numPr>
        <w:tabs>
          <w:tab w:val="left" w:pos="66"/>
        </w:tabs>
        <w:spacing w:after="160" w:line="259" w:lineRule="auto"/>
        <w:ind w:left="426" w:right="-2" w:hanging="426"/>
        <w:rPr>
          <w:i/>
        </w:rPr>
      </w:pPr>
      <w:r>
        <w:t>Detto</w:t>
      </w:r>
      <w:r w:rsidR="003B4D49">
        <w:t xml:space="preserve"> risultato</w:t>
      </w:r>
      <w:r>
        <w:t>, al contrario,</w:t>
      </w:r>
      <w:r w:rsidR="003B4D49">
        <w:t xml:space="preserve"> è consentito esclusivamente </w:t>
      </w:r>
      <w:r w:rsidR="001C4696">
        <w:t xml:space="preserve">sulla </w:t>
      </w:r>
      <w:r w:rsidR="003B4D49">
        <w:t xml:space="preserve">base </w:t>
      </w:r>
      <w:r w:rsidR="001C4696">
        <w:t>di</w:t>
      </w:r>
      <w:r w:rsidR="003B4D49">
        <w:t xml:space="preserve"> </w:t>
      </w:r>
      <w:r>
        <w:t>una</w:t>
      </w:r>
      <w:r w:rsidR="00DD7DC1">
        <w:t xml:space="preserve"> complessa e onerosa </w:t>
      </w:r>
      <w:r w:rsidR="003B4D49">
        <w:t>progettazione “</w:t>
      </w:r>
      <w:r w:rsidR="003B4D49" w:rsidRPr="003B4D49">
        <w:rPr>
          <w:i/>
        </w:rPr>
        <w:t>esecutiva</w:t>
      </w:r>
      <w:r w:rsidR="003B4D49">
        <w:t xml:space="preserve">” di elevato grado di </w:t>
      </w:r>
      <w:r w:rsidR="00DD7DC1">
        <w:t>difficoltà in</w:t>
      </w:r>
      <w:r w:rsidR="003B4D49">
        <w:t xml:space="preserve"> considerazione delle caratteristiche idrogeologiche e sismiche</w:t>
      </w:r>
      <w:r w:rsidR="001C4696">
        <w:t xml:space="preserve"> del sottosuolo</w:t>
      </w:r>
      <w:r w:rsidR="00DD7DC1">
        <w:t xml:space="preserve"> e dell’alto rischio di “</w:t>
      </w:r>
      <w:r w:rsidR="00DD7DC1" w:rsidRPr="00DD7DC1">
        <w:rPr>
          <w:i/>
        </w:rPr>
        <w:t>sorprese</w:t>
      </w:r>
      <w:r w:rsidR="00DD7DC1">
        <w:t>” in corso d’opera.</w:t>
      </w:r>
    </w:p>
    <w:p w:rsidR="001C4696" w:rsidRPr="001C4696" w:rsidRDefault="00DF1465" w:rsidP="00304D4E">
      <w:pPr>
        <w:pStyle w:val="Paragrafoelenco"/>
        <w:numPr>
          <w:ilvl w:val="0"/>
          <w:numId w:val="6"/>
        </w:numPr>
        <w:tabs>
          <w:tab w:val="left" w:pos="66"/>
        </w:tabs>
        <w:spacing w:after="160" w:line="259" w:lineRule="auto"/>
        <w:ind w:left="426" w:right="-2" w:hanging="426"/>
        <w:rPr>
          <w:i/>
        </w:rPr>
      </w:pPr>
      <w:r>
        <w:t>Infatti</w:t>
      </w:r>
      <w:r w:rsidR="003B4D49">
        <w:t xml:space="preserve"> sotto il “</w:t>
      </w:r>
      <w:r w:rsidR="003B4D49" w:rsidRPr="003B4D49">
        <w:rPr>
          <w:i/>
        </w:rPr>
        <w:t>tracciato”</w:t>
      </w:r>
      <w:r w:rsidR="003B4D49">
        <w:t xml:space="preserve"> in superficie </w:t>
      </w:r>
      <w:r>
        <w:t xml:space="preserve">si rendono indispensabili </w:t>
      </w:r>
      <w:r w:rsidR="001C4696">
        <w:t>con as</w:t>
      </w:r>
      <w:r w:rsidR="003B4D49">
        <w:t>soluta prevalenza i possibili percorsi in galleria e su viadotto, analog</w:t>
      </w:r>
      <w:r w:rsidR="001C4696">
        <w:t xml:space="preserve">amente </w:t>
      </w:r>
      <w:r w:rsidR="003B4D49">
        <w:t>a qu</w:t>
      </w:r>
      <w:r w:rsidR="001C4696">
        <w:t xml:space="preserve">anto </w:t>
      </w:r>
      <w:r w:rsidR="003B4D49">
        <w:t xml:space="preserve">ipotizzato </w:t>
      </w:r>
      <w:r w:rsidR="001C4696">
        <w:t xml:space="preserve">nello studio di fattibilità sviluppato </w:t>
      </w:r>
      <w:r w:rsidR="003B4D49">
        <w:t xml:space="preserve">per Sanremo dove </w:t>
      </w:r>
      <w:r>
        <w:t>su una lunghezza complessiva di 4200 metri ben 3.302 sono previsti in galleria e 790 su viadotti, due dei quali sull’asse principale e quattro sugli svincoli.</w:t>
      </w:r>
    </w:p>
    <w:p w:rsidR="00F877B8" w:rsidRPr="00D1781A" w:rsidRDefault="00DD7DC1" w:rsidP="00DD7DC1">
      <w:pPr>
        <w:pStyle w:val="Paragrafoelenco"/>
        <w:numPr>
          <w:ilvl w:val="0"/>
          <w:numId w:val="6"/>
        </w:numPr>
        <w:tabs>
          <w:tab w:val="left" w:pos="66"/>
        </w:tabs>
        <w:spacing w:after="160" w:line="259" w:lineRule="auto"/>
        <w:ind w:left="426" w:right="-2" w:hanging="568"/>
        <w:rPr>
          <w:i/>
        </w:rPr>
      </w:pPr>
      <w:r>
        <w:t>Le espressioni “</w:t>
      </w:r>
      <w:r w:rsidRPr="00DD7DC1">
        <w:rPr>
          <w:i/>
        </w:rPr>
        <w:t>scelta del tracciato</w:t>
      </w:r>
      <w:r>
        <w:t>” e “</w:t>
      </w:r>
      <w:r w:rsidRPr="00DD7DC1">
        <w:rPr>
          <w:i/>
        </w:rPr>
        <w:t>condivisione dello stesso</w:t>
      </w:r>
      <w:r>
        <w:t>” con altri attori pubblici istituzionali</w:t>
      </w:r>
      <w:r w:rsidR="00DF1465">
        <w:t xml:space="preserve"> </w:t>
      </w:r>
      <w:r>
        <w:t>che figura nell’informativa giornalistica</w:t>
      </w:r>
      <w:r w:rsidR="00F76830">
        <w:t xml:space="preserve"> citata</w:t>
      </w:r>
      <w:r>
        <w:t xml:space="preserve"> ignorano la categoricità dei vincoli suddetti e richiedono una rettifica </w:t>
      </w:r>
      <w:r w:rsidR="00D1781A">
        <w:t>in</w:t>
      </w:r>
      <w:r>
        <w:t xml:space="preserve"> sede </w:t>
      </w:r>
      <w:r w:rsidR="00D1781A">
        <w:t xml:space="preserve">ufficiale </w:t>
      </w:r>
      <w:r>
        <w:t>pubblica.</w:t>
      </w: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  <w:r>
        <w:t xml:space="preserve">Quanto premesso, ritenuto e considerato, a termini di Statuto e di Regolamento </w:t>
      </w:r>
      <w:r>
        <w:t>comunale il</w:t>
      </w:r>
      <w:r>
        <w:t xml:space="preserve"> sottoscritto consigliere Comunale</w:t>
      </w: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p w:rsidR="00D1781A" w:rsidRPr="00D1781A" w:rsidRDefault="00D1781A" w:rsidP="00D1781A">
      <w:pPr>
        <w:tabs>
          <w:tab w:val="left" w:pos="66"/>
        </w:tabs>
        <w:spacing w:after="160" w:line="259" w:lineRule="auto"/>
        <w:ind w:left="-142" w:right="-2"/>
        <w:jc w:val="center"/>
        <w:rPr>
          <w:b/>
        </w:rPr>
      </w:pPr>
      <w:r w:rsidRPr="00D1781A">
        <w:rPr>
          <w:b/>
        </w:rPr>
        <w:t>Chiede</w:t>
      </w: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p w:rsidR="00D1781A" w:rsidRDefault="00251126" w:rsidP="00D1781A">
      <w:pPr>
        <w:tabs>
          <w:tab w:val="left" w:pos="66"/>
        </w:tabs>
        <w:spacing w:after="160" w:line="259" w:lineRule="auto"/>
        <w:ind w:left="-142" w:right="-2"/>
      </w:pPr>
      <w:r>
        <w:t xml:space="preserve">Che </w:t>
      </w:r>
      <w:r>
        <w:t>nella prossima seduta</w:t>
      </w:r>
      <w:r>
        <w:t xml:space="preserve"> il Sindaco faccia</w:t>
      </w:r>
      <w:r>
        <w:t xml:space="preserve"> conoscere </w:t>
      </w:r>
      <w:r>
        <w:t xml:space="preserve">al Consiglio comunale </w:t>
      </w:r>
      <w:r>
        <w:t xml:space="preserve">e </w:t>
      </w:r>
      <w:r>
        <w:t xml:space="preserve">renda </w:t>
      </w:r>
      <w:r>
        <w:t>pubblici gli esatti termini della</w:t>
      </w:r>
      <w:r>
        <w:t xml:space="preserve"> </w:t>
      </w:r>
      <w:r>
        <w:t>questione</w:t>
      </w:r>
      <w:r w:rsidR="00F76830">
        <w:t xml:space="preserve"> in oggetto</w:t>
      </w:r>
      <w:r>
        <w:t xml:space="preserve"> </w:t>
      </w:r>
      <w:r>
        <w:t xml:space="preserve">e </w:t>
      </w:r>
      <w:r w:rsidR="00D1781A">
        <w:t xml:space="preserve">l’atteggiamento che la Civica Amministrazione intende assumere </w:t>
      </w:r>
      <w:bookmarkStart w:id="0" w:name="_GoBack"/>
      <w:bookmarkEnd w:id="0"/>
      <w:r>
        <w:t xml:space="preserve">distintamente su ciascun </w:t>
      </w:r>
      <w:r w:rsidR="00D1781A">
        <w:t>riliev</w:t>
      </w:r>
      <w:r>
        <w:t>o</w:t>
      </w:r>
      <w:r w:rsidR="00D1781A">
        <w:t xml:space="preserve"> </w:t>
      </w:r>
      <w:r>
        <w:t>tecnic</w:t>
      </w:r>
      <w:r>
        <w:t xml:space="preserve">o, </w:t>
      </w:r>
      <w:r w:rsidR="00D1781A">
        <w:t>finanziari</w:t>
      </w:r>
      <w:r>
        <w:t>o e</w:t>
      </w:r>
      <w:r w:rsidR="00D1781A">
        <w:t xml:space="preserve"> </w:t>
      </w:r>
      <w:r>
        <w:t>giuridico</w:t>
      </w:r>
      <w:r>
        <w:t xml:space="preserve"> sollevato dalla sua esternazione.</w:t>
      </w:r>
      <w:r w:rsidR="00D1781A">
        <w:t xml:space="preserve"> </w:t>
      </w:r>
    </w:p>
    <w:p w:rsidR="00D1781A" w:rsidRDefault="00D1781A" w:rsidP="00251126">
      <w:pPr>
        <w:tabs>
          <w:tab w:val="left" w:pos="66"/>
        </w:tabs>
        <w:spacing w:after="160" w:line="259" w:lineRule="auto"/>
        <w:ind w:right="-2"/>
      </w:pPr>
      <w:r>
        <w:t>Con osservanza,</w:t>
      </w: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  <w:r>
        <w:t xml:space="preserve">                                                                  Gaetano SCULLINO</w:t>
      </w: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  <w:r>
        <w:t xml:space="preserve">Ventimiglia, </w:t>
      </w:r>
      <w:r w:rsidR="00251126">
        <w:t xml:space="preserve">17 febbraio </w:t>
      </w:r>
      <w:r>
        <w:t>202</w:t>
      </w:r>
      <w:r w:rsidR="00251126">
        <w:t>4</w:t>
      </w: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p w:rsid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p w:rsidR="00D1781A" w:rsidRPr="00D1781A" w:rsidRDefault="00D1781A" w:rsidP="00D1781A">
      <w:pPr>
        <w:tabs>
          <w:tab w:val="left" w:pos="66"/>
        </w:tabs>
        <w:spacing w:after="160" w:line="259" w:lineRule="auto"/>
        <w:ind w:left="-142" w:right="-2"/>
      </w:pPr>
    </w:p>
    <w:sectPr w:rsidR="00D1781A" w:rsidRPr="00D1781A" w:rsidSect="004A055A">
      <w:pgSz w:w="11906" w:h="16838"/>
      <w:pgMar w:top="170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398"/>
    <w:multiLevelType w:val="hybridMultilevel"/>
    <w:tmpl w:val="F48406DA"/>
    <w:lvl w:ilvl="0" w:tplc="15BC11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259E"/>
    <w:multiLevelType w:val="hybridMultilevel"/>
    <w:tmpl w:val="B3C04A10"/>
    <w:lvl w:ilvl="0" w:tplc="15BC1156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D44C8"/>
    <w:multiLevelType w:val="hybridMultilevel"/>
    <w:tmpl w:val="033ED822"/>
    <w:lvl w:ilvl="0" w:tplc="0F988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5933"/>
    <w:multiLevelType w:val="hybridMultilevel"/>
    <w:tmpl w:val="117E93E2"/>
    <w:lvl w:ilvl="0" w:tplc="EA848F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60BA"/>
    <w:multiLevelType w:val="hybridMultilevel"/>
    <w:tmpl w:val="F760C81C"/>
    <w:lvl w:ilvl="0" w:tplc="BC2EDFFA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F102F"/>
    <w:multiLevelType w:val="hybridMultilevel"/>
    <w:tmpl w:val="220220F4"/>
    <w:lvl w:ilvl="0" w:tplc="0F988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B"/>
    <w:rsid w:val="000A0B51"/>
    <w:rsid w:val="0012107B"/>
    <w:rsid w:val="00147BA5"/>
    <w:rsid w:val="00180EC6"/>
    <w:rsid w:val="001A6F35"/>
    <w:rsid w:val="001C4696"/>
    <w:rsid w:val="00251126"/>
    <w:rsid w:val="002538BC"/>
    <w:rsid w:val="002C71EB"/>
    <w:rsid w:val="002F09AE"/>
    <w:rsid w:val="00304D4E"/>
    <w:rsid w:val="00363AAA"/>
    <w:rsid w:val="003B4D49"/>
    <w:rsid w:val="00490BDD"/>
    <w:rsid w:val="004A055A"/>
    <w:rsid w:val="00542C83"/>
    <w:rsid w:val="005736CB"/>
    <w:rsid w:val="005E3EC7"/>
    <w:rsid w:val="005F3B19"/>
    <w:rsid w:val="006A41AD"/>
    <w:rsid w:val="007A3CD9"/>
    <w:rsid w:val="0089341C"/>
    <w:rsid w:val="008D5CD3"/>
    <w:rsid w:val="008F4E1A"/>
    <w:rsid w:val="0093206D"/>
    <w:rsid w:val="0093440D"/>
    <w:rsid w:val="009574F2"/>
    <w:rsid w:val="00A85A29"/>
    <w:rsid w:val="00AA0DD9"/>
    <w:rsid w:val="00AA3045"/>
    <w:rsid w:val="00AD3B0A"/>
    <w:rsid w:val="00B00C78"/>
    <w:rsid w:val="00B804F2"/>
    <w:rsid w:val="00BD0687"/>
    <w:rsid w:val="00BE072F"/>
    <w:rsid w:val="00C360AF"/>
    <w:rsid w:val="00C96F43"/>
    <w:rsid w:val="00C97B60"/>
    <w:rsid w:val="00D1781A"/>
    <w:rsid w:val="00D300E0"/>
    <w:rsid w:val="00D30E7C"/>
    <w:rsid w:val="00DD7DC1"/>
    <w:rsid w:val="00DF1465"/>
    <w:rsid w:val="00E03DF4"/>
    <w:rsid w:val="00E5392E"/>
    <w:rsid w:val="00F17745"/>
    <w:rsid w:val="00F3594C"/>
    <w:rsid w:val="00F76830"/>
    <w:rsid w:val="00F81D41"/>
    <w:rsid w:val="00F877B8"/>
    <w:rsid w:val="00F94C84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C374C-0DF1-4B4C-B179-6FE891DB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F43"/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Giri</dc:creator>
  <cp:keywords/>
  <dc:description/>
  <cp:lastModifiedBy>Bruno Giri</cp:lastModifiedBy>
  <cp:revision>11</cp:revision>
  <dcterms:created xsi:type="dcterms:W3CDTF">2024-02-16T15:14:00Z</dcterms:created>
  <dcterms:modified xsi:type="dcterms:W3CDTF">2024-02-17T13:03:00Z</dcterms:modified>
</cp:coreProperties>
</file>