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>Sanremo 22</w:t>
      </w:r>
      <w:r w:rsidR="0080001C">
        <w:rPr>
          <w:sz w:val="20"/>
          <w:szCs w:val="20"/>
        </w:rPr>
        <w:t xml:space="preserve"> </w:t>
      </w:r>
      <w:r w:rsidRPr="004026FD">
        <w:rPr>
          <w:sz w:val="20"/>
          <w:szCs w:val="20"/>
        </w:rPr>
        <w:t>giugno 2012</w:t>
      </w:r>
    </w:p>
    <w:p w:rsidR="004026FD" w:rsidRPr="004026FD" w:rsidRDefault="004026FD" w:rsidP="004026FD">
      <w:pPr>
        <w:rPr>
          <w:sz w:val="20"/>
          <w:szCs w:val="20"/>
        </w:rPr>
      </w:pP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Sig.Presidente del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Consiglio Comunale di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SANREMO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SEDE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Sig.Segretario Generale del comune di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SANREMO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 xml:space="preserve">SEDE 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e p.c.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Sig. Sindaco del comune di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SANREMO</w:t>
      </w:r>
    </w:p>
    <w:p w:rsidR="004026FD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SEDE</w:t>
      </w:r>
    </w:p>
    <w:p w:rsidR="004026FD" w:rsidRPr="004026FD" w:rsidRDefault="004026FD" w:rsidP="004026FD">
      <w:pPr>
        <w:rPr>
          <w:sz w:val="20"/>
          <w:szCs w:val="20"/>
        </w:rPr>
      </w:pP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 xml:space="preserve">Il sottoscritto Consigliere Comunale Alberto </w:t>
      </w:r>
      <w:proofErr w:type="spellStart"/>
      <w:r w:rsidRPr="004026FD">
        <w:rPr>
          <w:sz w:val="20"/>
          <w:szCs w:val="20"/>
        </w:rPr>
        <w:t>Biancheri</w:t>
      </w:r>
      <w:proofErr w:type="spellEnd"/>
      <w:r w:rsidRPr="004026FD">
        <w:rPr>
          <w:sz w:val="20"/>
          <w:szCs w:val="20"/>
        </w:rPr>
        <w:t xml:space="preserve"> del Gruppo consiliare Progetto Sanremo, propone il seguente emendamento allo schema di deliberazione  alla pratica iscritta al punto 2) del Consiglio Comunale convocato il 26giugno 2012 e denominata: “Approvazione aliquote e detrazioni imposta municipale propria (</w:t>
      </w:r>
      <w:proofErr w:type="spellStart"/>
      <w:r w:rsidRPr="004026FD">
        <w:rPr>
          <w:sz w:val="20"/>
          <w:szCs w:val="20"/>
        </w:rPr>
        <w:t>imu</w:t>
      </w:r>
      <w:proofErr w:type="spellEnd"/>
      <w:r w:rsidRPr="004026FD">
        <w:rPr>
          <w:sz w:val="20"/>
          <w:szCs w:val="20"/>
        </w:rPr>
        <w:t>) per l anno2012“.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>a pagina 2)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 xml:space="preserve">“PREMESSOCHE”  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 xml:space="preserve">quando si menzionano le aliquote generali si fa riferimento all'aliquota ridotta 0,2 % per i fabbricati rurali ad uso strumentale tra parentesi e indicata la categoria catastale (D 10) . 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>In fondo a pagina 2)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>“DATO ATTO”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>Viene nuovamente specificata (Categoria catastaleD10)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>Come chiariscono inequivocabilmente che sono fabbricati rurali tutti quelli strumentali all'attività agricola a prescindere dalla categoria catastale di appartenenza .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 xml:space="preserve">Chiedo di togliere (Categoria Catastale D10), lasciando unicamente  FABBRICATIRURALI AD USO STRUMENTALE. </w:t>
      </w:r>
    </w:p>
    <w:p w:rsidR="004026FD" w:rsidRPr="004026FD" w:rsidRDefault="004026FD" w:rsidP="004026FD">
      <w:pPr>
        <w:rPr>
          <w:sz w:val="20"/>
          <w:szCs w:val="20"/>
        </w:rPr>
      </w:pPr>
      <w:r w:rsidRPr="004026FD">
        <w:rPr>
          <w:sz w:val="20"/>
          <w:szCs w:val="20"/>
        </w:rPr>
        <w:t>A seguito del riferimento di legge cui all'art. 13 comma 8 del Decreto Legge 6dicembre 2011 n. 201 maggiormente specificato nella circolare del ministero dell'Economia e delle finanze n.3\DF del 18 Maggio 2012</w:t>
      </w:r>
    </w:p>
    <w:p w:rsidR="004026FD" w:rsidRPr="004026FD" w:rsidRDefault="004026FD" w:rsidP="004026FD">
      <w:pPr>
        <w:rPr>
          <w:sz w:val="20"/>
          <w:szCs w:val="20"/>
        </w:rPr>
      </w:pPr>
    </w:p>
    <w:p w:rsidR="00D75352" w:rsidRPr="004026FD" w:rsidRDefault="004026FD" w:rsidP="004026FD">
      <w:pPr>
        <w:jc w:val="right"/>
        <w:rPr>
          <w:sz w:val="20"/>
          <w:szCs w:val="20"/>
        </w:rPr>
      </w:pPr>
      <w:r w:rsidRPr="004026FD">
        <w:rPr>
          <w:sz w:val="20"/>
          <w:szCs w:val="20"/>
        </w:rPr>
        <w:t>Alberto</w:t>
      </w:r>
      <w:r w:rsidR="0080001C">
        <w:rPr>
          <w:sz w:val="20"/>
          <w:szCs w:val="20"/>
        </w:rPr>
        <w:t xml:space="preserve"> </w:t>
      </w:r>
      <w:proofErr w:type="spellStart"/>
      <w:r w:rsidRPr="004026FD">
        <w:rPr>
          <w:sz w:val="20"/>
          <w:szCs w:val="20"/>
        </w:rPr>
        <w:t>Biancheri</w:t>
      </w:r>
      <w:proofErr w:type="spellEnd"/>
    </w:p>
    <w:sectPr w:rsidR="00D75352" w:rsidRPr="004026FD" w:rsidSect="00D75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026FD"/>
    <w:rsid w:val="001E145E"/>
    <w:rsid w:val="004026FD"/>
    <w:rsid w:val="007826B8"/>
    <w:rsid w:val="0080001C"/>
    <w:rsid w:val="008962D6"/>
    <w:rsid w:val="008A681C"/>
    <w:rsid w:val="00A36A3D"/>
    <w:rsid w:val="00CE0D13"/>
    <w:rsid w:val="00D75352"/>
    <w:rsid w:val="00ED7846"/>
    <w:rsid w:val="00EE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imperia tv</dc:creator>
  <cp:lastModifiedBy>imperia tv</cp:lastModifiedBy>
  <cp:revision>2</cp:revision>
  <dcterms:created xsi:type="dcterms:W3CDTF">2012-06-26T10:16:00Z</dcterms:created>
  <dcterms:modified xsi:type="dcterms:W3CDTF">2012-06-26T10:16:00Z</dcterms:modified>
</cp:coreProperties>
</file>