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68" w:rsidRDefault="00D16A68" w:rsidP="00D16A68">
      <w:r>
        <w:rPr>
          <w:noProof/>
          <w:lang w:eastAsia="it-IT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-377825</wp:posOffset>
            </wp:positionV>
            <wp:extent cx="1207135" cy="1101725"/>
            <wp:effectExtent l="0" t="0" r="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01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A68" w:rsidRDefault="00D16A68" w:rsidP="00D16A68"/>
    <w:p w:rsidR="00D16A68" w:rsidRDefault="00D16A68" w:rsidP="00D16A68"/>
    <w:p w:rsidR="00D16A68" w:rsidRDefault="00D16A68" w:rsidP="00D16A68"/>
    <w:p w:rsidR="00D16A68" w:rsidRDefault="00D16A68" w:rsidP="00D16A68"/>
    <w:p w:rsidR="00D16A68" w:rsidRDefault="00D16A68" w:rsidP="00D16A68">
      <w:pPr>
        <w:jc w:val="center"/>
        <w:rPr>
          <w:rFonts w:ascii="Helvetica" w:hAnsi="Helvetica"/>
          <w:b/>
          <w:bCs/>
        </w:rPr>
      </w:pPr>
    </w:p>
    <w:p w:rsidR="00D16A68" w:rsidRDefault="00D16A68" w:rsidP="00D16A68">
      <w:pPr>
        <w:jc w:val="center"/>
        <w:rPr>
          <w:rFonts w:ascii="Helvetica" w:eastAsia="TrebuchetMS" w:hAnsi="Helvetica" w:cs="TrebuchetMS"/>
          <w:b/>
          <w:bCs/>
          <w:color w:val="000000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Al </w:t>
      </w:r>
      <w:proofErr w:type="spellStart"/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SIg.</w:t>
      </w:r>
      <w:proofErr w:type="spellEnd"/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Sindaco si Imperia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Ing. Carlo Capacci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 Presidente del Consiglio</w:t>
      </w:r>
    </w:p>
    <w:p w:rsidR="007B34EE" w:rsidRPr="007B34EE" w:rsidRDefault="00022C9C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Dott. Diego Parodi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 xml:space="preserve">Oggetto:  </w:t>
      </w:r>
      <w:proofErr w:type="spellStart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>question</w:t>
      </w:r>
      <w:proofErr w:type="spellEnd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 xml:space="preserve"> time ex art.78 regolamento del consiglio comunale. Situazione parcheggi </w:t>
      </w:r>
      <w:proofErr w:type="spellStart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>Parasio</w:t>
      </w:r>
      <w:proofErr w:type="spellEnd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>.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Premesso :</w:t>
      </w:r>
    </w:p>
    <w:p w:rsidR="006C5A9E" w:rsidRDefault="006C5A9E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Che  la </w:t>
      </w:r>
      <w:r w:rsidR="007B34EE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riqualificazione del rione </w:t>
      </w:r>
      <w:proofErr w:type="spellStart"/>
      <w:r w:rsidR="007B34EE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Parasio</w:t>
      </w:r>
      <w:proofErr w:type="spellEnd"/>
      <w:r w:rsidR="007B34EE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nell’ambito del progetto Dal </w:t>
      </w:r>
      <w:proofErr w:type="spellStart"/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Parasio</w:t>
      </w:r>
      <w:proofErr w:type="spellEnd"/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al Mare ha determinato una fortissima riduzione di parcheggi </w:t>
      </w:r>
      <w:r w:rsidR="00B747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nell’ottica di una pedonalizzazione del quartiere</w:t>
      </w:r>
      <w:r w:rsidR="007B34EE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7B34EE" w:rsidRPr="006C5A9E" w:rsidRDefault="007B34EE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Che  Il parcheggio di via </w:t>
      </w:r>
      <w:proofErr w:type="spellStart"/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Benza</w:t>
      </w:r>
      <w:proofErr w:type="spellEnd"/>
      <w:r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non è ancora concluso e che la capienza di tale parcheggio è stata fortemente ridotta a causa dei ben noti problemi progettuali e che, anche a lavori conclusi, quel parcheggio  non rappresenterà affatto una alternativa per  le necessità  degli abitanti </w:t>
      </w:r>
      <w:r w:rsidR="00AE79AA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del Borgo </w:t>
      </w:r>
      <w:proofErr w:type="spellStart"/>
      <w:r w:rsidR="00AE79AA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Parasio</w:t>
      </w:r>
      <w:proofErr w:type="spellEnd"/>
      <w:r w:rsidR="00AE79AA" w:rsidRP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7B34EE" w:rsidRPr="007B34EE" w:rsidRDefault="007B34EE" w:rsidP="00AE79AA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Considerato inoltre che</w:t>
      </w:r>
    </w:p>
    <w:p w:rsidR="007B34EE" w:rsidRPr="007B34EE" w:rsidRDefault="00B74738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gli abitanti del </w:t>
      </w:r>
      <w:proofErr w:type="spellStart"/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Parasio</w:t>
      </w:r>
      <w:proofErr w:type="spellEnd"/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subiscono forti disag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i da oltre tre anni a causa del protrarsi dei lavori 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7B34EE" w:rsidRPr="007B34EE" w:rsidRDefault="001B2F38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Che agli abitanti del borgo non è stata data alcuna alternativa reale alla decurtazione di</w:t>
      </w:r>
      <w:r w:rsid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circa 60 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posti auto</w:t>
      </w:r>
      <w:r w:rsid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(stima ottimistica)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con il risultato di creare una situazione di carenza assoluta di parcheggi che si ripercuote </w:t>
      </w:r>
      <w:r w:rsid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negativamente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anche su altre zone di Porto Maurizio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oltre a creare episodi di tensione e disagio tra gli abitanti del quartiere</w:t>
      </w:r>
    </w:p>
    <w:p w:rsidR="007B34EE" w:rsidRDefault="00AE79AA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Che il divieto di sosta</w:t>
      </w:r>
      <w:r w:rsidR="00B747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in 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via Vecchie Carceri, nulla ha a che vedere con una pedonalizzazione ragionevole e razionale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e appare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privo di ogni motivo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se non quell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 di esporre 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cittadini</w:t>
      </w:r>
      <w:r w:rsid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e turisti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a sanzioni per divieto di sosta</w:t>
      </w:r>
    </w:p>
    <w:p w:rsidR="007B34EE" w:rsidRPr="007B34EE" w:rsidRDefault="007B34EE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lastRenderedPageBreak/>
        <w:t xml:space="preserve">Che nella suddetta via Vecchie Carceri non esiste 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più 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alcun esercizio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o attività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commerciale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anzi l’unico che c’era ha chiuso anche a causa dei lavori interminabili</w:t>
      </w:r>
      <w:r w:rsidR="00B747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) </w:t>
      </w:r>
    </w:p>
    <w:p w:rsidR="00B74738" w:rsidRDefault="007B34EE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Che la sosta delle automobili 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sul 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lato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a sbalzo</w:t>
      </w:r>
      <w:r w:rsidR="001B2F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della stessa via, come è sempre stato, 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non comporta alcun pregiudizio alla sicurezza della circolazione né sarebbe di alcun intralcio ai pedoni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,</w:t>
      </w:r>
      <w:r w:rsidR="00B7473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e permetterebbe di “recuperare” almeno 15 parcheggi, numero non trascurabile se rapportato alle esigenze del quartiere</w:t>
      </w:r>
    </w:p>
    <w:p w:rsidR="007B34EE" w:rsidRPr="007B34EE" w:rsidRDefault="00AE79AA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Che n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on vi è alcun motivo per cui via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V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ecchie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arceri debba essere considerata diversamente rispetto alla via S. Leonardo, dove la sosta è permessa 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4C4D2F" w:rsidRDefault="007B34EE" w:rsidP="00022C9C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Si chiede di alla Amministrazione</w:t>
      </w:r>
    </w:p>
    <w:p w:rsidR="00022C9C" w:rsidRDefault="00022C9C" w:rsidP="00022C9C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4C4D2F" w:rsidRDefault="007B34EE" w:rsidP="004C4D2F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di voler ascoltare  le esigenze degli abitanti del quartiere</w:t>
      </w:r>
      <w:r w:rsid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e </w:t>
      </w:r>
      <w:r w:rsidR="004C4D2F" w:rsidRPr="004C4D2F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di</w:t>
      </w:r>
      <w:r w:rsidRPr="004C4D2F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  <w:r w:rsidR="004C4D2F" w:rsidRPr="004C4D2F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riconsiderare i limiti delle aree di sosta</w:t>
      </w:r>
      <w:r w:rsidR="00AE79A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6C5A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accogliendo la richiesta di estendere  </w:t>
      </w:r>
      <w:r w:rsidRP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AE79AA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la possibilità di sosta in Via Vecchie Carceri</w:t>
      </w:r>
      <w:r w:rsidRPr="004C4D2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in spazi opportunamente delimitati. 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993596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24 settembre 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2014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D16A68" w:rsidRDefault="007B34EE" w:rsidP="007B34EE">
      <w:pPr>
        <w:jc w:val="center"/>
        <w:rPr>
          <w:rFonts w:ascii="Helvetica" w:hAnsi="Helvetica"/>
          <w:b/>
          <w:bCs/>
          <w:color w:val="000000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0" w:name="_GoBack"/>
      <w:bookmarkEnd w:id="0"/>
      <w:r w:rsidR="00022C9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Dott. 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Alessandro Casano</w:t>
      </w:r>
    </w:p>
    <w:sectPr w:rsidR="00D16A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0" w:right="1134" w:bottom="170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6B" w:rsidRDefault="009B2E6B">
      <w:r>
        <w:separator/>
      </w:r>
    </w:p>
  </w:endnote>
  <w:endnote w:type="continuationSeparator" w:id="0">
    <w:p w:rsidR="009B2E6B" w:rsidRDefault="009B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1" w:rsidRDefault="009B2E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1" w:rsidRDefault="009B2E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1" w:rsidRDefault="009B2E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6B" w:rsidRDefault="009B2E6B">
      <w:r>
        <w:separator/>
      </w:r>
    </w:p>
  </w:footnote>
  <w:footnote w:type="continuationSeparator" w:id="0">
    <w:p w:rsidR="009B2E6B" w:rsidRDefault="009B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1" w:rsidRDefault="00D16A68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DB8FC7" wp14:editId="7C278C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6320" cy="1047750"/>
              <wp:effectExtent l="0" t="0" r="254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632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021" w:rsidRDefault="009B2E6B">
                          <w:pPr>
                            <w:pStyle w:val="Intestazione"/>
                            <w:jc w:val="center"/>
                          </w:pPr>
                        </w:p>
                        <w:p w:rsidR="00060021" w:rsidRDefault="009B2E6B">
                          <w:pPr>
                            <w:pStyle w:val="Intestazione"/>
                            <w:jc w:val="center"/>
                          </w:pPr>
                        </w:p>
                        <w:p w:rsidR="00060021" w:rsidRDefault="009B2E6B">
                          <w:pPr>
                            <w:pStyle w:val="Intestazione"/>
                          </w:pPr>
                        </w:p>
                        <w:p w:rsidR="00060021" w:rsidRDefault="009B2E6B">
                          <w:pPr>
                            <w:pStyle w:val="Intestazion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481.6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" stroked="f">
              <v:textbox inset="0,0,0,0">
                <w:txbxContent>
                  <w:p w:rsidR="00060021" w:rsidRDefault="00331DA6">
                    <w:pPr>
                      <w:pStyle w:val="Intestazione"/>
                      <w:jc w:val="center"/>
                    </w:pPr>
                  </w:p>
                  <w:p w:rsidR="00060021" w:rsidRDefault="00331DA6">
                    <w:pPr>
                      <w:pStyle w:val="Intestazione"/>
                      <w:jc w:val="center"/>
                    </w:pPr>
                  </w:p>
                  <w:p w:rsidR="00060021" w:rsidRDefault="00331DA6">
                    <w:pPr>
                      <w:pStyle w:val="Intestazione"/>
                    </w:pPr>
                  </w:p>
                  <w:p w:rsidR="00060021" w:rsidRDefault="00331DA6">
                    <w:pPr>
                      <w:pStyle w:val="Intestazione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21" w:rsidRDefault="009B2E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0052"/>
    <w:multiLevelType w:val="hybridMultilevel"/>
    <w:tmpl w:val="929293F6"/>
    <w:lvl w:ilvl="0" w:tplc="B8AE93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68"/>
    <w:rsid w:val="00022C9C"/>
    <w:rsid w:val="001B2F38"/>
    <w:rsid w:val="00221875"/>
    <w:rsid w:val="00331DA6"/>
    <w:rsid w:val="003B778F"/>
    <w:rsid w:val="004C4D2F"/>
    <w:rsid w:val="006C5A9E"/>
    <w:rsid w:val="007B34EE"/>
    <w:rsid w:val="00993596"/>
    <w:rsid w:val="009B2E6B"/>
    <w:rsid w:val="00AE79AA"/>
    <w:rsid w:val="00B74738"/>
    <w:rsid w:val="00D16A68"/>
    <w:rsid w:val="00D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A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6A6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A6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C4D2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A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6A6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A6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C4D2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8</cp:revision>
  <dcterms:created xsi:type="dcterms:W3CDTF">2014-09-22T16:55:00Z</dcterms:created>
  <dcterms:modified xsi:type="dcterms:W3CDTF">2014-09-25T08:35:00Z</dcterms:modified>
</cp:coreProperties>
</file>