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E3" w:rsidRPr="00697A43" w:rsidRDefault="00F752E3" w:rsidP="00697A43">
      <w:pPr>
        <w:spacing w:after="0" w:line="100" w:lineRule="atLeast"/>
        <w:ind w:left="-284" w:right="-285"/>
        <w:jc w:val="center"/>
        <w:rPr>
          <w:sz w:val="24"/>
          <w:szCs w:val="24"/>
        </w:rPr>
      </w:pPr>
      <w:r w:rsidRPr="00F2293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26.5pt;height:36pt;visibility:visible">
            <v:imagedata r:id="rId5" o:title=""/>
          </v:shape>
        </w:pict>
      </w:r>
    </w:p>
    <w:p w:rsidR="00F752E3" w:rsidRPr="00697A43" w:rsidRDefault="00F752E3" w:rsidP="00697A43">
      <w:pPr>
        <w:pStyle w:val="Corpodeltesto1"/>
        <w:spacing w:after="0" w:line="240" w:lineRule="auto"/>
        <w:jc w:val="both"/>
        <w:rPr>
          <w:rFonts w:ascii="Arial Narrow" w:hAnsi="Arial Narrow" w:cs="Arial Narrow"/>
          <w:b/>
          <w:color w:val="76682C"/>
          <w:sz w:val="24"/>
          <w:szCs w:val="24"/>
        </w:rPr>
      </w:pPr>
      <w:bookmarkStart w:id="0" w:name="OLE_LINK5"/>
      <w:bookmarkStart w:id="1" w:name="OLE_LINK6"/>
      <w:bookmarkStart w:id="2" w:name="OLE_LINK2"/>
      <w:bookmarkEnd w:id="0"/>
      <w:bookmarkEnd w:id="1"/>
      <w:bookmarkEnd w:id="2"/>
    </w:p>
    <w:p w:rsidR="00F752E3" w:rsidRPr="00785106" w:rsidRDefault="00F752E3" w:rsidP="00785106">
      <w:pPr>
        <w:pStyle w:val="Corpodeltesto1"/>
        <w:spacing w:after="0" w:line="240" w:lineRule="auto"/>
        <w:jc w:val="center"/>
        <w:rPr>
          <w:rFonts w:ascii="Arial Narrow" w:hAnsi="Arial Narrow" w:cs="Arial Narrow"/>
          <w:b/>
          <w:color w:val="76682C"/>
          <w:sz w:val="36"/>
          <w:szCs w:val="36"/>
        </w:rPr>
      </w:pPr>
      <w:r w:rsidRPr="00785106">
        <w:rPr>
          <w:rFonts w:ascii="Arial Narrow" w:hAnsi="Arial Narrow" w:cs="Arial Narrow"/>
          <w:b/>
          <w:color w:val="76682C"/>
          <w:sz w:val="36"/>
          <w:szCs w:val="36"/>
        </w:rPr>
        <w:t>XXI° edizione Libri da Gustare</w:t>
      </w:r>
    </w:p>
    <w:p w:rsidR="00F752E3" w:rsidRDefault="00F752E3" w:rsidP="00785106">
      <w:pPr>
        <w:pStyle w:val="Corpodeltesto1"/>
        <w:spacing w:after="0" w:line="240" w:lineRule="auto"/>
        <w:jc w:val="center"/>
        <w:rPr>
          <w:rFonts w:ascii="Arial Narrow" w:hAnsi="Arial Narrow" w:cs="Arial Narrow"/>
          <w:b/>
          <w:color w:val="76682C"/>
          <w:sz w:val="36"/>
          <w:szCs w:val="36"/>
        </w:rPr>
      </w:pPr>
      <w:r w:rsidRPr="00785106">
        <w:rPr>
          <w:rFonts w:ascii="Arial Narrow" w:hAnsi="Arial Narrow" w:cs="Arial Narrow"/>
          <w:b/>
          <w:color w:val="76682C"/>
          <w:sz w:val="36"/>
          <w:szCs w:val="36"/>
        </w:rPr>
        <w:t>Premio “Libro più gustoso dell’anno”</w:t>
      </w:r>
      <w:r>
        <w:rPr>
          <w:rFonts w:ascii="Arial Narrow" w:hAnsi="Arial Narrow" w:cs="Arial Narrow"/>
          <w:b/>
          <w:color w:val="76682C"/>
          <w:sz w:val="36"/>
          <w:szCs w:val="36"/>
        </w:rPr>
        <w:t>.</w:t>
      </w:r>
    </w:p>
    <w:p w:rsidR="00F752E3" w:rsidRDefault="00F752E3" w:rsidP="001B5DB9">
      <w:pPr>
        <w:pStyle w:val="Corpodeltesto1"/>
        <w:spacing w:after="0" w:line="240" w:lineRule="auto"/>
        <w:jc w:val="both"/>
        <w:rPr>
          <w:rFonts w:ascii="Arial Narrow" w:hAnsi="Arial Narrow" w:cs="Arial Narrow"/>
          <w:b/>
          <w:i/>
          <w:color w:val="76682C"/>
          <w:sz w:val="24"/>
          <w:szCs w:val="24"/>
        </w:rPr>
      </w:pPr>
      <w:r>
        <w:rPr>
          <w:rFonts w:ascii="Arial Narrow" w:hAnsi="Arial Narrow" w:cs="Arial Narrow"/>
          <w:b/>
          <w:i/>
          <w:color w:val="76682C"/>
          <w:sz w:val="24"/>
          <w:szCs w:val="24"/>
        </w:rPr>
        <w:t xml:space="preserve"> </w:t>
      </w:r>
    </w:p>
    <w:p w:rsidR="00F752E3" w:rsidRDefault="00F752E3" w:rsidP="007E1FAC">
      <w:pPr>
        <w:spacing w:after="0" w:line="360" w:lineRule="auto"/>
        <w:rPr>
          <w:rFonts w:ascii="Arial" w:hAnsi="Arial" w:cs="Arial"/>
          <w:b/>
          <w:bCs/>
          <w:i/>
          <w:iCs/>
          <w:color w:val="FF0000"/>
          <w:sz w:val="24"/>
          <w:szCs w:val="24"/>
          <w:u w:val="single"/>
        </w:rPr>
      </w:pPr>
    </w:p>
    <w:p w:rsidR="00F752E3" w:rsidRDefault="00F752E3" w:rsidP="00785106">
      <w:pPr>
        <w:spacing w:after="0" w:line="360" w:lineRule="auto"/>
        <w:jc w:val="center"/>
        <w:rPr>
          <w:rFonts w:ascii="Arial" w:hAnsi="Arial" w:cs="Arial"/>
          <w:b/>
          <w:bCs/>
          <w:i/>
          <w:iCs/>
          <w:color w:val="FF0000"/>
          <w:sz w:val="24"/>
          <w:szCs w:val="24"/>
          <w:u w:val="single"/>
        </w:rPr>
      </w:pPr>
    </w:p>
    <w:p w:rsidR="00F752E3" w:rsidRDefault="00F752E3" w:rsidP="00785106">
      <w:pPr>
        <w:spacing w:after="0" w:line="360" w:lineRule="auto"/>
        <w:jc w:val="center"/>
        <w:rPr>
          <w:rFonts w:ascii="Arial" w:hAnsi="Arial" w:cs="Arial"/>
          <w:b/>
          <w:bCs/>
          <w:i/>
          <w:iCs/>
          <w:color w:val="FF0000"/>
          <w:sz w:val="24"/>
          <w:szCs w:val="24"/>
          <w:u w:val="single"/>
        </w:rPr>
      </w:pPr>
      <w:r>
        <w:rPr>
          <w:rFonts w:ascii="Arial" w:hAnsi="Arial" w:cs="Arial"/>
          <w:b/>
          <w:bCs/>
          <w:i/>
          <w:iCs/>
          <w:color w:val="FF0000"/>
          <w:sz w:val="24"/>
          <w:szCs w:val="24"/>
          <w:u w:val="single"/>
        </w:rPr>
        <w:t>Elenco Libri da Gustare anno 2018</w:t>
      </w:r>
    </w:p>
    <w:tbl>
      <w:tblPr>
        <w:tblW w:w="4000" w:type="pct"/>
        <w:tblCellSpacing w:w="37" w:type="dxa"/>
        <w:tblCellMar>
          <w:left w:w="0" w:type="dxa"/>
          <w:right w:w="0" w:type="dxa"/>
        </w:tblCellMar>
        <w:tblLook w:val="00A0"/>
      </w:tblPr>
      <w:tblGrid>
        <w:gridCol w:w="1299"/>
        <w:gridCol w:w="6530"/>
      </w:tblGrid>
      <w:tr w:rsidR="00F752E3" w:rsidRPr="00F22933" w:rsidTr="00785106">
        <w:trPr>
          <w:trHeight w:val="649"/>
          <w:tblCellSpacing w:w="37" w:type="dxa"/>
        </w:trPr>
        <w:tc>
          <w:tcPr>
            <w:tcW w:w="0" w:type="auto"/>
            <w:vAlign w:val="center"/>
          </w:tcPr>
          <w:p w:rsidR="00F752E3" w:rsidRDefault="00F752E3">
            <w:pPr>
              <w:spacing w:after="0" w:line="240" w:lineRule="auto"/>
              <w:jc w:val="center"/>
              <w:rPr>
                <w:rFonts w:ascii="Arial" w:hAnsi="Arial" w:cs="Arial"/>
                <w:sz w:val="24"/>
                <w:szCs w:val="24"/>
              </w:rPr>
            </w:pPr>
            <w:r w:rsidRPr="00F22933">
              <w:rPr>
                <w:rFonts w:ascii="Arial" w:hAnsi="Arial" w:cs="Arial"/>
                <w:noProof/>
                <w:sz w:val="24"/>
                <w:szCs w:val="24"/>
              </w:rPr>
              <w:pict>
                <v:shape id="Immagine 10" o:spid="_x0000_i1026" type="#_x0000_t75" alt="cultura del cibo" style="width:59.25pt;height:61.5pt;visibility:visible">
                  <v:imagedata r:id="rId6" r:href="rId7"/>
                </v:shape>
              </w:pict>
            </w:r>
          </w:p>
        </w:tc>
        <w:tc>
          <w:tcPr>
            <w:tcW w:w="0" w:type="auto"/>
            <w:vAlign w:val="center"/>
          </w:tcPr>
          <w:p w:rsidR="00F752E3" w:rsidRDefault="00F752E3">
            <w:pPr>
              <w:spacing w:after="0" w:line="240" w:lineRule="auto"/>
              <w:rPr>
                <w:rFonts w:ascii="Arial" w:hAnsi="Arial" w:cs="Arial"/>
                <w:sz w:val="24"/>
                <w:szCs w:val="24"/>
              </w:rPr>
            </w:pPr>
            <w:r>
              <w:rPr>
                <w:rFonts w:ascii="Arial" w:hAnsi="Arial" w:cs="Arial"/>
                <w:b/>
                <w:bCs/>
                <w:i/>
                <w:iCs/>
                <w:color w:val="CC0000"/>
                <w:sz w:val="24"/>
                <w:szCs w:val="24"/>
              </w:rPr>
              <w:t>Sezione I Cultura del cibo</w:t>
            </w:r>
            <w:r>
              <w:rPr>
                <w:rFonts w:ascii="Arial" w:hAnsi="Arial" w:cs="Arial"/>
                <w:sz w:val="24"/>
                <w:szCs w:val="24"/>
              </w:rPr>
              <w:br/>
              <w:t>Saggi, ricettari, guide che raccontano ed approfondiscono, anche utilizzando il solo linguaggio visivo, la storia e la cultura del cibo</w:t>
            </w:r>
          </w:p>
        </w:tc>
      </w:tr>
      <w:tr w:rsidR="00F752E3" w:rsidRPr="00F22933" w:rsidTr="00785106">
        <w:trPr>
          <w:tblCellSpacing w:w="37" w:type="dxa"/>
        </w:trPr>
        <w:tc>
          <w:tcPr>
            <w:tcW w:w="0" w:type="auto"/>
            <w:vAlign w:val="center"/>
          </w:tcPr>
          <w:p w:rsidR="00F752E3" w:rsidRPr="00F22933" w:rsidRDefault="00F752E3">
            <w:pPr>
              <w:spacing w:after="0" w:line="240" w:lineRule="auto"/>
              <w:rPr>
                <w:rFonts w:ascii="Times New Roman" w:hAnsi="Times New Roman"/>
                <w:sz w:val="20"/>
                <w:szCs w:val="20"/>
              </w:rPr>
            </w:pPr>
          </w:p>
        </w:tc>
        <w:tc>
          <w:tcPr>
            <w:tcW w:w="0" w:type="auto"/>
            <w:vAlign w:val="center"/>
          </w:tcPr>
          <w:p w:rsidR="00F752E3" w:rsidRDefault="00F752E3">
            <w:pPr>
              <w:spacing w:after="0" w:line="240" w:lineRule="auto"/>
              <w:rPr>
                <w:rFonts w:ascii="Arial" w:hAnsi="Arial" w:cs="Arial"/>
                <w:sz w:val="24"/>
                <w:szCs w:val="24"/>
              </w:rPr>
            </w:pPr>
          </w:p>
        </w:tc>
      </w:tr>
      <w:tr w:rsidR="00F752E3" w:rsidRPr="00F22933" w:rsidTr="00785106">
        <w:trPr>
          <w:tblCellSpacing w:w="37" w:type="dxa"/>
        </w:trPr>
        <w:tc>
          <w:tcPr>
            <w:tcW w:w="0" w:type="auto"/>
            <w:vAlign w:val="bottom"/>
          </w:tcPr>
          <w:p w:rsidR="00F752E3" w:rsidRPr="00F22933" w:rsidRDefault="00F752E3">
            <w:pPr>
              <w:spacing w:after="0" w:line="240" w:lineRule="auto"/>
              <w:rPr>
                <w:rFonts w:ascii="Times New Roman" w:hAnsi="Times New Roman"/>
                <w:sz w:val="20"/>
                <w:szCs w:val="20"/>
              </w:rPr>
            </w:pPr>
          </w:p>
        </w:tc>
        <w:tc>
          <w:tcPr>
            <w:tcW w:w="0" w:type="auto"/>
            <w:vAlign w:val="center"/>
          </w:tcPr>
          <w:p w:rsidR="00F752E3" w:rsidRDefault="00F752E3">
            <w:pPr>
              <w:spacing w:after="0" w:line="240" w:lineRule="auto"/>
              <w:rPr>
                <w:rFonts w:ascii="Arial" w:hAnsi="Arial" w:cs="Arial"/>
                <w:sz w:val="24"/>
                <w:szCs w:val="24"/>
              </w:rPr>
            </w:pPr>
          </w:p>
        </w:tc>
      </w:tr>
    </w:tbl>
    <w:p w:rsidR="00F752E3" w:rsidRDefault="00F752E3" w:rsidP="00785106">
      <w:pPr>
        <w:spacing w:after="0" w:line="240" w:lineRule="auto"/>
        <w:jc w:val="center"/>
        <w:rPr>
          <w:rFonts w:ascii="Arial" w:hAnsi="Arial" w:cs="Arial"/>
          <w:b/>
          <w:bCs/>
          <w:color w:val="FF0000"/>
          <w:sz w:val="24"/>
          <w:szCs w:val="24"/>
          <w:lang w:eastAsia="en-US"/>
        </w:rPr>
      </w:pPr>
      <w:r w:rsidRPr="00F22933">
        <w:rPr>
          <w:rFonts w:ascii="Arial" w:hAnsi="Arial" w:cs="Arial"/>
          <w:b/>
          <w:noProof/>
          <w:color w:val="FF0000"/>
          <w:sz w:val="24"/>
          <w:szCs w:val="24"/>
        </w:rPr>
        <w:pict>
          <v:shape id="Immagine 9" o:spid="_x0000_i1027" type="#_x0000_t75" alt="cid:image024.jpg@01D3815B.CAF69100" style="width:81pt;height:127.5pt;visibility:visible">
            <v:imagedata r:id="rId8" r:href="rId9"/>
          </v:shape>
        </w:pict>
      </w:r>
    </w:p>
    <w:p w:rsidR="00F752E3" w:rsidRDefault="00F752E3" w:rsidP="00785106">
      <w:pPr>
        <w:spacing w:after="0" w:line="240" w:lineRule="auto"/>
        <w:rPr>
          <w:rFonts w:ascii="Arial" w:hAnsi="Arial" w:cs="Arial"/>
          <w:color w:val="auto"/>
          <w:sz w:val="24"/>
          <w:szCs w:val="24"/>
        </w:rPr>
      </w:pPr>
    </w:p>
    <w:p w:rsidR="00F752E3" w:rsidRDefault="00F752E3" w:rsidP="00785106">
      <w:pPr>
        <w:spacing w:after="0" w:line="240" w:lineRule="auto"/>
        <w:rPr>
          <w:b/>
          <w:bCs/>
          <w:sz w:val="24"/>
          <w:szCs w:val="24"/>
        </w:rPr>
      </w:pPr>
      <w:r>
        <w:rPr>
          <w:b/>
          <w:bCs/>
          <w:sz w:val="24"/>
          <w:szCs w:val="24"/>
        </w:rPr>
        <w:t>Gustologia. Viaggio nell'Italia del cibo dalla terra alla tavola</w:t>
      </w:r>
    </w:p>
    <w:p w:rsidR="00F752E3" w:rsidRDefault="00F752E3" w:rsidP="00785106">
      <w:pPr>
        <w:spacing w:after="0" w:line="240" w:lineRule="auto"/>
        <w:rPr>
          <w:b/>
          <w:bCs/>
          <w:sz w:val="24"/>
          <w:szCs w:val="24"/>
        </w:rPr>
      </w:pPr>
      <w:r>
        <w:rPr>
          <w:b/>
          <w:bCs/>
          <w:sz w:val="24"/>
          <w:szCs w:val="24"/>
        </w:rPr>
        <w:t>Patrizio Roversi e Martino Ragusa Editore: RAI-ERI</w:t>
      </w:r>
    </w:p>
    <w:p w:rsidR="00F752E3" w:rsidRDefault="00F752E3" w:rsidP="00785106">
      <w:pPr>
        <w:spacing w:after="0" w:line="240" w:lineRule="auto"/>
        <w:rPr>
          <w:sz w:val="24"/>
          <w:szCs w:val="24"/>
        </w:rPr>
      </w:pPr>
      <w:r>
        <w:rPr>
          <w:sz w:val="24"/>
          <w:szCs w:val="24"/>
        </w:rPr>
        <w:t>Un tour gastronomico alla scoperta dei segreti delle nostre eccellenze, tra territorio, prodotti e ricette. Un viaggio tra i fornelli d'Italia di un Artusi a due teste: un grande appassionato di territorio e tradizioni e un noto gastronomo. Come lo storico manuale del grande Pellegrino Artusi, questo libro cerca di offrire uno sguardo nuovo sulla ricchezza della cucina regionale, illustrando non solo le ricette e i menu tipici, ma raccontando, per ognuno, le caratteristiche che li legano al suolo, all'aria, all'acqua, alla storia della zona.</w:t>
      </w:r>
    </w:p>
    <w:p w:rsidR="00F752E3" w:rsidRDefault="00F752E3" w:rsidP="00785106">
      <w:pPr>
        <w:spacing w:after="0" w:line="240" w:lineRule="auto"/>
        <w:rPr>
          <w:sz w:val="24"/>
          <w:szCs w:val="24"/>
        </w:rPr>
      </w:pPr>
    </w:p>
    <w:p w:rsidR="00F752E3" w:rsidRDefault="00F752E3" w:rsidP="00785106">
      <w:pPr>
        <w:spacing w:after="0" w:line="240" w:lineRule="auto"/>
        <w:rPr>
          <w:sz w:val="24"/>
          <w:szCs w:val="24"/>
        </w:rPr>
      </w:pPr>
    </w:p>
    <w:p w:rsidR="00F752E3" w:rsidRDefault="00F752E3" w:rsidP="00785106">
      <w:pPr>
        <w:spacing w:after="0" w:line="240" w:lineRule="auto"/>
        <w:jc w:val="center"/>
        <w:rPr>
          <w:sz w:val="24"/>
          <w:szCs w:val="24"/>
        </w:rPr>
      </w:pPr>
      <w:r w:rsidRPr="00F22933">
        <w:rPr>
          <w:noProof/>
          <w:sz w:val="24"/>
          <w:szCs w:val="24"/>
        </w:rPr>
        <w:pict>
          <v:shape id="Immagine 8" o:spid="_x0000_i1028" type="#_x0000_t75" alt="cid:image025.jpg@01D3815B.CAF69100" style="width:108.75pt;height:123pt;visibility:visible">
            <v:imagedata r:id="rId10" r:href="rId11"/>
          </v:shape>
        </w:pict>
      </w:r>
    </w:p>
    <w:p w:rsidR="00F752E3" w:rsidRDefault="00F752E3" w:rsidP="00785106">
      <w:pPr>
        <w:spacing w:after="0" w:line="240" w:lineRule="auto"/>
        <w:rPr>
          <w:b/>
          <w:bCs/>
          <w:sz w:val="24"/>
          <w:szCs w:val="24"/>
        </w:rPr>
      </w:pPr>
    </w:p>
    <w:p w:rsidR="00F752E3" w:rsidRDefault="00F752E3" w:rsidP="00785106">
      <w:pPr>
        <w:spacing w:after="0" w:line="240" w:lineRule="auto"/>
        <w:rPr>
          <w:b/>
          <w:bCs/>
          <w:sz w:val="24"/>
          <w:szCs w:val="24"/>
        </w:rPr>
      </w:pPr>
      <w:r>
        <w:rPr>
          <w:b/>
          <w:bCs/>
          <w:sz w:val="24"/>
          <w:szCs w:val="24"/>
        </w:rPr>
        <w:t>“Italia dei sapori. Da nord a sud, il meglio della nostra cucina secondo Sale&amp;Pepe”</w:t>
      </w:r>
    </w:p>
    <w:p w:rsidR="00F752E3" w:rsidRDefault="00F752E3" w:rsidP="00785106">
      <w:pPr>
        <w:spacing w:after="0" w:line="240" w:lineRule="auto"/>
        <w:rPr>
          <w:b/>
          <w:bCs/>
          <w:sz w:val="24"/>
          <w:szCs w:val="24"/>
        </w:rPr>
      </w:pPr>
      <w:r>
        <w:rPr>
          <w:b/>
          <w:bCs/>
          <w:sz w:val="24"/>
          <w:szCs w:val="24"/>
        </w:rPr>
        <w:t>Editore: Mondadori Electa Collana</w:t>
      </w:r>
    </w:p>
    <w:p w:rsidR="00F752E3" w:rsidRDefault="00F752E3" w:rsidP="00785106">
      <w:pPr>
        <w:spacing w:after="0" w:line="240" w:lineRule="auto"/>
        <w:rPr>
          <w:sz w:val="24"/>
          <w:szCs w:val="24"/>
        </w:rPr>
      </w:pPr>
      <w:r>
        <w:rPr>
          <w:sz w:val="24"/>
          <w:szCs w:val="24"/>
        </w:rPr>
        <w:t>IL viaggio attraverso una selezione delle ricette più significative pubblicate da "Sale&amp;Pepe" nell'arco di 30 anni è un invito per il lettore ad assaporare la straordinaria varietà della cucina italiana. Un'antica sapienza culinaria che, nelle sue diverse declinazioni, si snoda da Nord a Sud, dall'arco alpino alla pianura padana, dall'Appennino alla fascia costiera adriatica e tirrenica fino al Sud e alle isole: i 150 piatti proposti rispecchiano l'immenso patrimonio di prodotti e di ingredienti e la generosità del nostro territorio.</w:t>
      </w:r>
    </w:p>
    <w:p w:rsidR="00F752E3" w:rsidRDefault="00F752E3" w:rsidP="00785106">
      <w:pPr>
        <w:spacing w:after="0" w:line="240" w:lineRule="auto"/>
        <w:jc w:val="center"/>
        <w:rPr>
          <w:sz w:val="24"/>
          <w:szCs w:val="24"/>
        </w:rPr>
      </w:pPr>
      <w:r w:rsidRPr="00F22933">
        <w:rPr>
          <w:noProof/>
          <w:sz w:val="24"/>
          <w:szCs w:val="24"/>
        </w:rPr>
        <w:pict>
          <v:shape id="Immagine 7" o:spid="_x0000_i1029" type="#_x0000_t75" alt="cid:image026.jpg@01D3815B.CAF69100" style="width:105.75pt;height:165.75pt;visibility:visible">
            <v:imagedata r:id="rId12" r:href="rId13"/>
          </v:shape>
        </w:pict>
      </w:r>
    </w:p>
    <w:p w:rsidR="00F752E3" w:rsidRDefault="00F752E3" w:rsidP="00785106">
      <w:pPr>
        <w:spacing w:after="0" w:line="240" w:lineRule="auto"/>
        <w:rPr>
          <w:b/>
          <w:bCs/>
          <w:sz w:val="24"/>
          <w:szCs w:val="24"/>
        </w:rPr>
      </w:pPr>
    </w:p>
    <w:p w:rsidR="00F752E3" w:rsidRDefault="00F752E3" w:rsidP="00785106">
      <w:pPr>
        <w:spacing w:after="0" w:line="240" w:lineRule="auto"/>
        <w:rPr>
          <w:b/>
          <w:bCs/>
          <w:sz w:val="24"/>
          <w:szCs w:val="24"/>
        </w:rPr>
      </w:pPr>
      <w:r>
        <w:rPr>
          <w:b/>
          <w:bCs/>
          <w:sz w:val="24"/>
          <w:szCs w:val="24"/>
        </w:rPr>
        <w:t>“L' ingrediente della felicità”</w:t>
      </w:r>
    </w:p>
    <w:p w:rsidR="00F752E3" w:rsidRDefault="00F752E3" w:rsidP="00785106">
      <w:pPr>
        <w:spacing w:after="0" w:line="240" w:lineRule="auto"/>
        <w:rPr>
          <w:b/>
          <w:bCs/>
          <w:sz w:val="24"/>
          <w:szCs w:val="24"/>
        </w:rPr>
      </w:pPr>
      <w:r>
        <w:rPr>
          <w:b/>
          <w:bCs/>
          <w:sz w:val="24"/>
          <w:szCs w:val="24"/>
        </w:rPr>
        <w:t xml:space="preserve">di Clara e Gigi Padovani Editore: Centauria </w:t>
      </w:r>
    </w:p>
    <w:p w:rsidR="00F752E3" w:rsidRDefault="00F752E3" w:rsidP="00785106">
      <w:pPr>
        <w:spacing w:after="0" w:line="240" w:lineRule="auto"/>
        <w:rPr>
          <w:sz w:val="24"/>
          <w:szCs w:val="24"/>
        </w:rPr>
      </w:pPr>
      <w:r>
        <w:rPr>
          <w:sz w:val="24"/>
          <w:szCs w:val="24"/>
        </w:rPr>
        <w:t>Non basta amare il cioccolato: bisogna conoscerlo. In questa guida colta e curiosa si percorre la storia e la filosofia del Cibo degli Dei, tra aneddoti, personaggi, curiosità, regole di degustazione e citazioni letterarie. In un fondente di qualità contano i crus di origine delle fave di cacao: è più buono quello del Venezuela o della Costa d’Avorio? Come si deve degustare e con quali abbinamenti enoici? Una piccola bibbia per i molti amanti di Theobroma cacao, ma anche per chi ancora deve scoprire di esserlo</w:t>
      </w:r>
    </w:p>
    <w:p w:rsidR="00F752E3" w:rsidRDefault="00F752E3" w:rsidP="00785106">
      <w:pPr>
        <w:spacing w:after="0" w:line="240" w:lineRule="auto"/>
        <w:rPr>
          <w:sz w:val="24"/>
          <w:szCs w:val="24"/>
        </w:rPr>
      </w:pPr>
    </w:p>
    <w:p w:rsidR="00F752E3" w:rsidRDefault="00F752E3" w:rsidP="00785106">
      <w:pPr>
        <w:spacing w:after="0" w:line="240" w:lineRule="auto"/>
        <w:jc w:val="center"/>
        <w:rPr>
          <w:sz w:val="24"/>
          <w:szCs w:val="24"/>
        </w:rPr>
      </w:pPr>
      <w:r w:rsidRPr="00F22933">
        <w:rPr>
          <w:noProof/>
          <w:sz w:val="24"/>
          <w:szCs w:val="24"/>
        </w:rPr>
        <w:pict>
          <v:shape id="Immagine 6" o:spid="_x0000_i1030" type="#_x0000_t75" alt="cid:image027.jpg@01D3815B.CAF69100" style="width:102.75pt;height:158.25pt;visibility:visible">
            <v:imagedata r:id="rId14" r:href="rId15"/>
          </v:shape>
        </w:pict>
      </w:r>
    </w:p>
    <w:p w:rsidR="00F752E3" w:rsidRDefault="00F752E3" w:rsidP="00785106">
      <w:pPr>
        <w:spacing w:after="0" w:line="240" w:lineRule="auto"/>
        <w:rPr>
          <w:b/>
          <w:bCs/>
          <w:sz w:val="24"/>
          <w:szCs w:val="24"/>
        </w:rPr>
      </w:pPr>
    </w:p>
    <w:p w:rsidR="00F752E3" w:rsidRDefault="00F752E3" w:rsidP="00785106">
      <w:pPr>
        <w:spacing w:after="0" w:line="240" w:lineRule="auto"/>
        <w:rPr>
          <w:b/>
          <w:bCs/>
          <w:sz w:val="24"/>
          <w:szCs w:val="24"/>
        </w:rPr>
      </w:pPr>
      <w:r>
        <w:rPr>
          <w:b/>
          <w:bCs/>
          <w:sz w:val="24"/>
          <w:szCs w:val="24"/>
        </w:rPr>
        <w:t>“Cucinando per le stelle Ricette, astri e celebrità”</w:t>
      </w:r>
    </w:p>
    <w:p w:rsidR="00F752E3" w:rsidRDefault="00F752E3" w:rsidP="00785106">
      <w:pPr>
        <w:spacing w:after="0" w:line="240" w:lineRule="auto"/>
        <w:rPr>
          <w:b/>
          <w:bCs/>
          <w:sz w:val="24"/>
          <w:szCs w:val="24"/>
        </w:rPr>
      </w:pPr>
      <w:r>
        <w:rPr>
          <w:b/>
          <w:bCs/>
          <w:sz w:val="24"/>
          <w:szCs w:val="24"/>
        </w:rPr>
        <w:t>di Chef Mendo Fabio Mendolicchio Navarra Editore</w:t>
      </w:r>
    </w:p>
    <w:p w:rsidR="00F752E3" w:rsidRDefault="00F752E3" w:rsidP="00785106">
      <w:pPr>
        <w:spacing w:after="0" w:line="240" w:lineRule="auto"/>
        <w:rPr>
          <w:sz w:val="24"/>
          <w:szCs w:val="24"/>
        </w:rPr>
      </w:pPr>
      <w:r>
        <w:rPr>
          <w:sz w:val="24"/>
          <w:szCs w:val="24"/>
        </w:rPr>
        <w:t>L’eclettico Fabio Mendolicchio, editore, musicista e chef, ci invita a cena in compagnia di grandi uomini di ieri e di oggi con 36 “ricette stellari per grandi Stelle”. L’autore Fabio Mendolicchio presenta con ironia e originalità una serie di ricette pensate per 36 grandi Stelle di ieri e di oggi, come Alberto Sordi, Frank Sinatra, Italo Calvino, Pablo Picasso, Giovanna d’Arco. In un dialogo a tu per tu, piacevole e spesso ironico, il cuoco si immagina ai fornelli di attori, scrittori, artisti, di cui asseconda abitudini alimentari e gusti influenzati dal proprio segno zodiacale.</w:t>
      </w:r>
    </w:p>
    <w:p w:rsidR="00F752E3" w:rsidRDefault="00F752E3" w:rsidP="00785106">
      <w:pPr>
        <w:spacing w:after="0" w:line="240" w:lineRule="auto"/>
        <w:rPr>
          <w:rFonts w:ascii="Arial" w:hAnsi="Arial" w:cs="Arial"/>
          <w:sz w:val="24"/>
          <w:szCs w:val="24"/>
        </w:rPr>
      </w:pPr>
    </w:p>
    <w:p w:rsidR="00F752E3" w:rsidRDefault="00F752E3" w:rsidP="00785106">
      <w:pPr>
        <w:spacing w:after="0" w:line="240" w:lineRule="auto"/>
        <w:rPr>
          <w:rFonts w:ascii="Arial" w:hAnsi="Arial" w:cs="Arial"/>
          <w:color w:val="FF0000"/>
          <w:sz w:val="24"/>
          <w:szCs w:val="24"/>
        </w:rPr>
      </w:pPr>
    </w:p>
    <w:p w:rsidR="00F752E3" w:rsidRDefault="00F752E3" w:rsidP="00785106">
      <w:pPr>
        <w:spacing w:after="0" w:line="240" w:lineRule="auto"/>
        <w:jc w:val="center"/>
        <w:rPr>
          <w:rFonts w:ascii="Arial" w:hAnsi="Arial" w:cs="Arial"/>
          <w:b/>
          <w:bCs/>
          <w:color w:val="FF0000"/>
          <w:sz w:val="24"/>
          <w:szCs w:val="24"/>
        </w:rPr>
      </w:pPr>
    </w:p>
    <w:p w:rsidR="00F752E3" w:rsidRDefault="00F752E3" w:rsidP="00785106">
      <w:pPr>
        <w:spacing w:after="0" w:line="240" w:lineRule="auto"/>
        <w:jc w:val="center"/>
        <w:rPr>
          <w:rFonts w:ascii="Arial" w:hAnsi="Arial" w:cs="Arial"/>
          <w:b/>
          <w:bCs/>
          <w:color w:val="FF0000"/>
          <w:sz w:val="24"/>
          <w:szCs w:val="24"/>
        </w:rPr>
      </w:pPr>
    </w:p>
    <w:p w:rsidR="00F752E3" w:rsidRDefault="00F752E3" w:rsidP="00785106">
      <w:pPr>
        <w:spacing w:after="0" w:line="240" w:lineRule="auto"/>
        <w:jc w:val="center"/>
        <w:rPr>
          <w:rFonts w:ascii="Arial" w:hAnsi="Arial" w:cs="Arial"/>
          <w:b/>
          <w:bCs/>
          <w:color w:val="FF0000"/>
          <w:sz w:val="24"/>
          <w:szCs w:val="24"/>
        </w:rPr>
      </w:pPr>
    </w:p>
    <w:p w:rsidR="00F752E3" w:rsidRDefault="00F752E3" w:rsidP="00785106">
      <w:pPr>
        <w:spacing w:after="0" w:line="240" w:lineRule="auto"/>
        <w:jc w:val="center"/>
        <w:rPr>
          <w:rFonts w:ascii="Arial" w:hAnsi="Arial" w:cs="Arial"/>
          <w:b/>
          <w:bCs/>
          <w:color w:val="FF0000"/>
          <w:sz w:val="24"/>
          <w:szCs w:val="24"/>
        </w:rPr>
      </w:pPr>
    </w:p>
    <w:p w:rsidR="00F752E3" w:rsidRDefault="00F752E3" w:rsidP="00785106">
      <w:pPr>
        <w:spacing w:after="0" w:line="240" w:lineRule="auto"/>
        <w:jc w:val="center"/>
        <w:rPr>
          <w:rFonts w:ascii="Arial" w:hAnsi="Arial" w:cs="Arial"/>
          <w:b/>
          <w:bCs/>
          <w:color w:val="FF0000"/>
          <w:sz w:val="24"/>
          <w:szCs w:val="24"/>
        </w:rPr>
      </w:pPr>
    </w:p>
    <w:tbl>
      <w:tblPr>
        <w:tblW w:w="4000" w:type="pct"/>
        <w:tblCellSpacing w:w="37" w:type="dxa"/>
        <w:tblCellMar>
          <w:left w:w="0" w:type="dxa"/>
          <w:right w:w="0" w:type="dxa"/>
        </w:tblCellMar>
        <w:tblLook w:val="00A0"/>
      </w:tblPr>
      <w:tblGrid>
        <w:gridCol w:w="1299"/>
        <w:gridCol w:w="6530"/>
      </w:tblGrid>
      <w:tr w:rsidR="00F752E3" w:rsidRPr="00F22933" w:rsidTr="00785106">
        <w:trPr>
          <w:tblCellSpacing w:w="37" w:type="dxa"/>
        </w:trPr>
        <w:tc>
          <w:tcPr>
            <w:tcW w:w="0" w:type="auto"/>
            <w:vAlign w:val="center"/>
          </w:tcPr>
          <w:p w:rsidR="00F752E3" w:rsidRDefault="00F752E3">
            <w:pPr>
              <w:spacing w:after="0" w:line="240" w:lineRule="auto"/>
              <w:jc w:val="center"/>
              <w:rPr>
                <w:rFonts w:ascii="Arial" w:hAnsi="Arial" w:cs="Arial"/>
                <w:sz w:val="24"/>
                <w:szCs w:val="24"/>
              </w:rPr>
            </w:pPr>
            <w:r w:rsidRPr="00F22933">
              <w:rPr>
                <w:rFonts w:ascii="Arial" w:hAnsi="Arial" w:cs="Arial"/>
                <w:noProof/>
                <w:sz w:val="24"/>
                <w:szCs w:val="24"/>
              </w:rPr>
              <w:pict>
                <v:shape id="Immagine 5" o:spid="_x0000_i1031" type="#_x0000_t75" alt="il cibo in letteratura" style="width:59.25pt;height:61.5pt;visibility:visible">
                  <v:imagedata r:id="rId16" r:href="rId17"/>
                </v:shape>
              </w:pict>
            </w:r>
          </w:p>
        </w:tc>
        <w:tc>
          <w:tcPr>
            <w:tcW w:w="0" w:type="auto"/>
            <w:vAlign w:val="center"/>
          </w:tcPr>
          <w:p w:rsidR="00F752E3" w:rsidRDefault="00F752E3">
            <w:pPr>
              <w:spacing w:after="0" w:line="240" w:lineRule="auto"/>
              <w:rPr>
                <w:rFonts w:ascii="Arial" w:hAnsi="Arial" w:cs="Arial"/>
                <w:sz w:val="24"/>
                <w:szCs w:val="24"/>
              </w:rPr>
            </w:pPr>
            <w:r>
              <w:rPr>
                <w:rFonts w:ascii="Arial" w:hAnsi="Arial" w:cs="Arial"/>
                <w:b/>
                <w:bCs/>
                <w:color w:val="FF0000"/>
                <w:sz w:val="24"/>
                <w:szCs w:val="24"/>
              </w:rPr>
              <w:t xml:space="preserve">Sezione II  </w:t>
            </w:r>
            <w:r>
              <w:rPr>
                <w:rFonts w:ascii="Arial" w:hAnsi="Arial" w:cs="Arial"/>
                <w:b/>
                <w:bCs/>
                <w:i/>
                <w:iCs/>
                <w:color w:val="CC0000"/>
                <w:sz w:val="24"/>
                <w:szCs w:val="24"/>
              </w:rPr>
              <w:t>Il cibo in Letteratura</w:t>
            </w:r>
            <w:r>
              <w:rPr>
                <w:rFonts w:ascii="Arial" w:hAnsi="Arial" w:cs="Arial"/>
                <w:b/>
                <w:bCs/>
                <w:i/>
                <w:iCs/>
                <w:color w:val="CC0000"/>
                <w:sz w:val="24"/>
                <w:szCs w:val="24"/>
              </w:rPr>
              <w:br/>
            </w:r>
            <w:r>
              <w:rPr>
                <w:rFonts w:ascii="Arial" w:hAnsi="Arial" w:cs="Arial"/>
                <w:sz w:val="24"/>
                <w:szCs w:val="24"/>
              </w:rPr>
              <w:t>Narrativa nella quale il cibo è il tema attorno a cui si sviluppa il racconto oppure dove il cibo riveste un ruolo particolare nel tessuto narrativo</w:t>
            </w:r>
          </w:p>
        </w:tc>
      </w:tr>
      <w:tr w:rsidR="00F752E3" w:rsidRPr="00F22933" w:rsidTr="00785106">
        <w:trPr>
          <w:tblCellSpacing w:w="37" w:type="dxa"/>
        </w:trPr>
        <w:tc>
          <w:tcPr>
            <w:tcW w:w="0" w:type="auto"/>
            <w:vAlign w:val="bottom"/>
          </w:tcPr>
          <w:p w:rsidR="00F752E3" w:rsidRPr="00F22933" w:rsidRDefault="00F752E3">
            <w:pPr>
              <w:spacing w:after="0" w:line="240" w:lineRule="auto"/>
              <w:rPr>
                <w:rFonts w:ascii="Times New Roman" w:hAnsi="Times New Roman"/>
                <w:sz w:val="20"/>
                <w:szCs w:val="20"/>
              </w:rPr>
            </w:pPr>
          </w:p>
        </w:tc>
        <w:tc>
          <w:tcPr>
            <w:tcW w:w="0" w:type="auto"/>
            <w:vAlign w:val="center"/>
          </w:tcPr>
          <w:p w:rsidR="00F752E3" w:rsidRDefault="00F752E3">
            <w:pPr>
              <w:spacing w:after="0" w:line="240" w:lineRule="auto"/>
              <w:rPr>
                <w:rFonts w:ascii="Arial" w:hAnsi="Arial" w:cs="Arial"/>
                <w:sz w:val="24"/>
                <w:szCs w:val="24"/>
              </w:rPr>
            </w:pPr>
          </w:p>
        </w:tc>
      </w:tr>
    </w:tbl>
    <w:p w:rsidR="00F752E3" w:rsidRDefault="00F752E3" w:rsidP="00785106">
      <w:pPr>
        <w:spacing w:after="0" w:line="240" w:lineRule="auto"/>
        <w:jc w:val="center"/>
        <w:rPr>
          <w:rFonts w:ascii="Arial" w:hAnsi="Arial" w:cs="Arial"/>
          <w:b/>
          <w:bCs/>
          <w:color w:val="FF0000"/>
          <w:sz w:val="24"/>
          <w:szCs w:val="24"/>
          <w:lang w:eastAsia="en-US"/>
        </w:rPr>
      </w:pPr>
    </w:p>
    <w:p w:rsidR="00F752E3" w:rsidRDefault="00F752E3" w:rsidP="00785106">
      <w:pPr>
        <w:spacing w:after="0" w:line="240" w:lineRule="auto"/>
        <w:jc w:val="center"/>
        <w:rPr>
          <w:rFonts w:ascii="Arial" w:hAnsi="Arial" w:cs="Arial"/>
          <w:b/>
          <w:bCs/>
          <w:color w:val="FF0000"/>
          <w:sz w:val="24"/>
          <w:szCs w:val="24"/>
        </w:rPr>
      </w:pPr>
    </w:p>
    <w:p w:rsidR="00F752E3" w:rsidRDefault="00F752E3" w:rsidP="00785106">
      <w:pPr>
        <w:spacing w:after="0" w:line="240" w:lineRule="auto"/>
        <w:jc w:val="center"/>
        <w:rPr>
          <w:b/>
          <w:bCs/>
          <w:color w:val="auto"/>
          <w:sz w:val="24"/>
          <w:szCs w:val="24"/>
        </w:rPr>
      </w:pPr>
      <w:r w:rsidRPr="00F22933">
        <w:rPr>
          <w:b/>
          <w:noProof/>
          <w:sz w:val="24"/>
          <w:szCs w:val="24"/>
        </w:rPr>
        <w:pict>
          <v:shape id="Immagine 4" o:spid="_x0000_i1032" type="#_x0000_t75" alt="cid:image028.jpg@01D3815B.CAF69100" style="width:152.25pt;height:152.25pt;visibility:visible">
            <v:imagedata r:id="rId18" r:href="rId19"/>
          </v:shape>
        </w:pict>
      </w:r>
    </w:p>
    <w:p w:rsidR="00F752E3" w:rsidRDefault="00F752E3" w:rsidP="00785106">
      <w:pPr>
        <w:spacing w:after="0" w:line="240" w:lineRule="auto"/>
        <w:rPr>
          <w:b/>
          <w:bCs/>
          <w:sz w:val="24"/>
          <w:szCs w:val="24"/>
        </w:rPr>
      </w:pPr>
    </w:p>
    <w:p w:rsidR="00F752E3" w:rsidRDefault="00F752E3" w:rsidP="00785106">
      <w:pPr>
        <w:spacing w:after="0" w:line="240" w:lineRule="auto"/>
        <w:rPr>
          <w:b/>
          <w:bCs/>
          <w:sz w:val="24"/>
          <w:szCs w:val="24"/>
        </w:rPr>
      </w:pPr>
      <w:r>
        <w:rPr>
          <w:b/>
          <w:bCs/>
          <w:sz w:val="24"/>
          <w:szCs w:val="24"/>
        </w:rPr>
        <w:t>Mangiare con gli occhi. Iconografie del cibo nell'arte</w:t>
      </w:r>
    </w:p>
    <w:p w:rsidR="00F752E3" w:rsidRDefault="00F752E3" w:rsidP="00785106">
      <w:pPr>
        <w:spacing w:after="0" w:line="240" w:lineRule="auto"/>
        <w:rPr>
          <w:b/>
          <w:bCs/>
          <w:sz w:val="24"/>
          <w:szCs w:val="24"/>
        </w:rPr>
      </w:pPr>
      <w:r>
        <w:rPr>
          <w:b/>
          <w:bCs/>
          <w:sz w:val="24"/>
          <w:szCs w:val="24"/>
        </w:rPr>
        <w:t xml:space="preserve">di Mariella Carrossino Editore: SAGEP </w:t>
      </w:r>
    </w:p>
    <w:p w:rsidR="00F752E3" w:rsidRDefault="00F752E3" w:rsidP="00785106">
      <w:pPr>
        <w:spacing w:after="0" w:line="240" w:lineRule="auto"/>
        <w:rPr>
          <w:sz w:val="24"/>
          <w:szCs w:val="24"/>
        </w:rPr>
      </w:pPr>
      <w:r>
        <w:rPr>
          <w:sz w:val="24"/>
          <w:szCs w:val="24"/>
        </w:rPr>
        <w:t>"Mangiare con gli occhi" indaga i rapporti tra il cibo e la sua rappresentazione nell'arte, mettendo a confronto il vasto repertorio delle opere del passato con la contemporaneità. I pittori hanno spesso proposto la sensorialità del cibo come seduzione: "gustare" l'opera d'arte, "assaporarne" i dettagli, diventa un gioco e un modo inconsueto di accostarsi alla sua comprensione. Gli alimenti, i rituali della tavola, l'arte del mangiare e della  condivisione del cibo svelano infatti tradizioni, stili di vita, relazioni affettive e sociali.</w:t>
      </w:r>
    </w:p>
    <w:p w:rsidR="00F752E3" w:rsidRDefault="00F752E3" w:rsidP="00785106">
      <w:pPr>
        <w:spacing w:after="0" w:line="240" w:lineRule="auto"/>
        <w:rPr>
          <w:sz w:val="24"/>
          <w:szCs w:val="24"/>
        </w:rPr>
      </w:pPr>
    </w:p>
    <w:p w:rsidR="00F752E3" w:rsidRDefault="00F752E3" w:rsidP="00785106">
      <w:pPr>
        <w:spacing w:after="0" w:line="240" w:lineRule="auto"/>
        <w:rPr>
          <w:b/>
          <w:bCs/>
          <w:sz w:val="24"/>
          <w:szCs w:val="24"/>
        </w:rPr>
      </w:pPr>
    </w:p>
    <w:p w:rsidR="00F752E3" w:rsidRDefault="00F752E3" w:rsidP="00785106">
      <w:pPr>
        <w:spacing w:after="0" w:line="240" w:lineRule="auto"/>
        <w:jc w:val="center"/>
        <w:rPr>
          <w:b/>
          <w:bCs/>
          <w:sz w:val="24"/>
          <w:szCs w:val="24"/>
        </w:rPr>
      </w:pPr>
      <w:r w:rsidRPr="00F22933">
        <w:rPr>
          <w:b/>
          <w:noProof/>
          <w:sz w:val="24"/>
          <w:szCs w:val="24"/>
        </w:rPr>
        <w:pict>
          <v:shape id="Immagine 3" o:spid="_x0000_i1033" type="#_x0000_t75" alt="cid:image029.jpg@01D3815B.CAF69100" style="width:93pt;height:150.75pt;visibility:visible">
            <v:imagedata r:id="rId20" r:href="rId21"/>
          </v:shape>
        </w:pict>
      </w:r>
    </w:p>
    <w:p w:rsidR="00F752E3" w:rsidRDefault="00F752E3" w:rsidP="00785106">
      <w:pPr>
        <w:spacing w:after="0" w:line="240" w:lineRule="auto"/>
        <w:rPr>
          <w:b/>
          <w:bCs/>
          <w:sz w:val="24"/>
          <w:szCs w:val="24"/>
        </w:rPr>
      </w:pPr>
    </w:p>
    <w:p w:rsidR="00F752E3" w:rsidRDefault="00F752E3" w:rsidP="00785106">
      <w:pPr>
        <w:spacing w:after="0" w:line="240" w:lineRule="auto"/>
        <w:rPr>
          <w:b/>
          <w:bCs/>
          <w:sz w:val="24"/>
          <w:szCs w:val="24"/>
        </w:rPr>
      </w:pPr>
      <w:r>
        <w:rPr>
          <w:b/>
          <w:bCs/>
          <w:sz w:val="24"/>
          <w:szCs w:val="24"/>
        </w:rPr>
        <w:t>Il banchetto di nozze e altri sapori</w:t>
      </w:r>
    </w:p>
    <w:p w:rsidR="00F752E3" w:rsidRDefault="00F752E3" w:rsidP="00785106">
      <w:pPr>
        <w:spacing w:after="0" w:line="240" w:lineRule="auto"/>
        <w:rPr>
          <w:b/>
          <w:bCs/>
          <w:sz w:val="24"/>
          <w:szCs w:val="24"/>
        </w:rPr>
      </w:pPr>
      <w:r>
        <w:rPr>
          <w:b/>
          <w:bCs/>
          <w:sz w:val="24"/>
          <w:szCs w:val="24"/>
        </w:rPr>
        <w:t xml:space="preserve">di Carmine Abate Editore: Mondadori  </w:t>
      </w:r>
    </w:p>
    <w:p w:rsidR="00F752E3" w:rsidRDefault="00F752E3" w:rsidP="00785106">
      <w:pPr>
        <w:spacing w:after="0" w:line="240" w:lineRule="auto"/>
        <w:rPr>
          <w:sz w:val="24"/>
          <w:szCs w:val="24"/>
        </w:rPr>
      </w:pPr>
      <w:r>
        <w:rPr>
          <w:sz w:val="24"/>
          <w:szCs w:val="24"/>
        </w:rPr>
        <w:t xml:space="preserve">Carmine Abate racconta il legame con la terra – la fatica che comporta, ma pure le dolcezze, l'incanto – e lo fa con un libro straordinario, che si divora d'un fiato ed è capace di realizzare una prodigiosa armonia tra i sensi. Il cibo è identità e qui diventa motore del racconto: un'appassionata storia di formazione attraverso i sapori e le fragranze che rinsaldano il legame con le origini, accompagnano il distacco dalla propria terra, annunciano il brivido dell'ignoto. </w:t>
      </w:r>
    </w:p>
    <w:p w:rsidR="00F752E3" w:rsidRDefault="00F752E3" w:rsidP="00785106">
      <w:pPr>
        <w:spacing w:after="0" w:line="240" w:lineRule="auto"/>
        <w:rPr>
          <w:sz w:val="24"/>
          <w:szCs w:val="24"/>
        </w:rPr>
      </w:pPr>
    </w:p>
    <w:p w:rsidR="00F752E3" w:rsidRDefault="00F752E3" w:rsidP="00785106">
      <w:pPr>
        <w:spacing w:after="0" w:line="240" w:lineRule="auto"/>
        <w:jc w:val="center"/>
        <w:rPr>
          <w:sz w:val="24"/>
          <w:szCs w:val="24"/>
        </w:rPr>
      </w:pPr>
      <w:r w:rsidRPr="00F22933">
        <w:rPr>
          <w:noProof/>
          <w:sz w:val="24"/>
          <w:szCs w:val="24"/>
        </w:rPr>
        <w:pict>
          <v:shape id="Immagine 2" o:spid="_x0000_i1034" type="#_x0000_t75" alt="cid:image030.jpg@01D3815B.CAF69100" style="width:106.5pt;height:152.25pt;visibility:visible">
            <v:imagedata r:id="rId22" r:href="rId23"/>
          </v:shape>
        </w:pict>
      </w:r>
    </w:p>
    <w:p w:rsidR="00F752E3" w:rsidRDefault="00F752E3" w:rsidP="00785106">
      <w:pPr>
        <w:spacing w:after="0" w:line="240" w:lineRule="auto"/>
        <w:rPr>
          <w:sz w:val="24"/>
          <w:szCs w:val="24"/>
        </w:rPr>
      </w:pPr>
    </w:p>
    <w:p w:rsidR="00F752E3" w:rsidRDefault="00F752E3" w:rsidP="00785106">
      <w:pPr>
        <w:spacing w:after="0" w:line="240" w:lineRule="auto"/>
        <w:rPr>
          <w:b/>
          <w:bCs/>
          <w:sz w:val="24"/>
          <w:szCs w:val="24"/>
        </w:rPr>
      </w:pPr>
      <w:r>
        <w:rPr>
          <w:b/>
          <w:bCs/>
          <w:sz w:val="24"/>
          <w:szCs w:val="24"/>
        </w:rPr>
        <w:t>Qualcuno sta uccidendo i più grandi cuochi di Torino</w:t>
      </w:r>
    </w:p>
    <w:p w:rsidR="00F752E3" w:rsidRDefault="00F752E3" w:rsidP="00785106">
      <w:pPr>
        <w:spacing w:after="0" w:line="240" w:lineRule="auto"/>
        <w:rPr>
          <w:b/>
          <w:bCs/>
          <w:sz w:val="24"/>
          <w:szCs w:val="24"/>
        </w:rPr>
      </w:pPr>
      <w:r>
        <w:rPr>
          <w:b/>
          <w:bCs/>
          <w:sz w:val="24"/>
          <w:szCs w:val="24"/>
        </w:rPr>
        <w:t xml:space="preserve">di Luca Iaccarino  Editore: EDT  </w:t>
      </w:r>
    </w:p>
    <w:p w:rsidR="00F752E3" w:rsidRDefault="00F752E3" w:rsidP="00785106">
      <w:pPr>
        <w:spacing w:after="0" w:line="240" w:lineRule="auto"/>
        <w:rPr>
          <w:sz w:val="24"/>
          <w:szCs w:val="24"/>
        </w:rPr>
      </w:pPr>
      <w:r>
        <w:rPr>
          <w:sz w:val="24"/>
          <w:szCs w:val="24"/>
        </w:rPr>
        <w:t>Un divertente giallo gastronomico che ricorda la famosa commedia del 1978 di Ted Kotcheff. Luca Iaccarino parla di cucina e di Torino in modo diverso e fantasioso. Il giornalista, critico enogastronomico e collaboratore di Repubblica sceglie di uscire dalle solite banalità. Cucinare in fondo vuol dire raccontare una storia e l’autore, conoscitore delle cucine dei ristoranti torinesi e soprattutto di quella popolare e lui stesso cuoco provetto, porta il lettore a scoprire la ricchezza aneddotica di Torino e del Piemonte.</w:t>
      </w:r>
    </w:p>
    <w:p w:rsidR="00F752E3" w:rsidRDefault="00F752E3" w:rsidP="00785106">
      <w:pPr>
        <w:spacing w:after="0" w:line="240" w:lineRule="auto"/>
        <w:rPr>
          <w:sz w:val="24"/>
          <w:szCs w:val="24"/>
        </w:rPr>
      </w:pPr>
    </w:p>
    <w:p w:rsidR="00F752E3" w:rsidRDefault="00F752E3" w:rsidP="00785106">
      <w:pPr>
        <w:spacing w:after="0" w:line="240" w:lineRule="auto"/>
        <w:jc w:val="center"/>
        <w:rPr>
          <w:sz w:val="24"/>
          <w:szCs w:val="24"/>
        </w:rPr>
      </w:pPr>
      <w:r w:rsidRPr="00F22933">
        <w:rPr>
          <w:noProof/>
          <w:sz w:val="24"/>
          <w:szCs w:val="24"/>
        </w:rPr>
        <w:pict>
          <v:shape id="_x0000_i1035" type="#_x0000_t75" alt="cid:image021.jpg@01D3815A.6B627250" style="width:163.5pt;height:163.5pt;visibility:visible">
            <v:imagedata r:id="rId24" r:href="rId25"/>
          </v:shape>
        </w:pict>
      </w:r>
    </w:p>
    <w:p w:rsidR="00F752E3" w:rsidRDefault="00F752E3" w:rsidP="00785106">
      <w:pPr>
        <w:spacing w:after="0" w:line="240" w:lineRule="auto"/>
        <w:rPr>
          <w:sz w:val="24"/>
          <w:szCs w:val="24"/>
        </w:rPr>
      </w:pPr>
    </w:p>
    <w:p w:rsidR="00F752E3" w:rsidRDefault="00F752E3" w:rsidP="00785106">
      <w:pPr>
        <w:spacing w:after="0" w:line="240" w:lineRule="auto"/>
        <w:rPr>
          <w:b/>
          <w:bCs/>
          <w:sz w:val="24"/>
          <w:szCs w:val="24"/>
        </w:rPr>
      </w:pPr>
      <w:r>
        <w:rPr>
          <w:b/>
          <w:bCs/>
          <w:sz w:val="24"/>
          <w:szCs w:val="24"/>
        </w:rPr>
        <w:t>Più fumetto che arrosto. Biografie e ritratti dei più famosi chef stellati</w:t>
      </w:r>
    </w:p>
    <w:p w:rsidR="00F752E3" w:rsidRDefault="00F752E3" w:rsidP="00785106">
      <w:pPr>
        <w:spacing w:after="0" w:line="240" w:lineRule="auto"/>
        <w:rPr>
          <w:b/>
          <w:bCs/>
          <w:sz w:val="24"/>
          <w:szCs w:val="24"/>
        </w:rPr>
      </w:pPr>
      <w:r>
        <w:rPr>
          <w:b/>
          <w:bCs/>
          <w:sz w:val="24"/>
          <w:szCs w:val="24"/>
        </w:rPr>
        <w:t xml:space="preserve">Danilo Paparelli  Editore: Nerosubianco </w:t>
      </w:r>
    </w:p>
    <w:p w:rsidR="00F752E3" w:rsidRDefault="00F752E3" w:rsidP="00785106">
      <w:pPr>
        <w:spacing w:after="0" w:line="240" w:lineRule="auto"/>
        <w:rPr>
          <w:sz w:val="24"/>
          <w:szCs w:val="24"/>
        </w:rPr>
      </w:pPr>
      <w:r>
        <w:rPr>
          <w:sz w:val="24"/>
          <w:szCs w:val="24"/>
        </w:rPr>
        <w:t>Trucchi, consigli e segreti di chi, in cucina, ha scelto di passarci la vita con lo stile inconfondibile dell’autore che, dopo 30 anni di vignette legate al mondo della politica, ha deciso di omaggiare il mondo della cucina con un'opera insolita, originale e senza dubbio divertente e didattica. Un vero e proprio bignami del mondo degli chef con le biografie e caricature dei più famosi: da Ferran Adrià a Massimo Bottura, da Carlo Cracco ad Antonino Cannavacciuolo e da Gabrielle Hamilton a Marco Pierre White</w:t>
      </w:r>
    </w:p>
    <w:p w:rsidR="00F752E3" w:rsidRDefault="00F752E3" w:rsidP="00785106">
      <w:pPr>
        <w:spacing w:after="0" w:line="240" w:lineRule="auto"/>
        <w:rPr>
          <w:sz w:val="24"/>
          <w:szCs w:val="24"/>
        </w:rPr>
      </w:pPr>
    </w:p>
    <w:p w:rsidR="00F752E3" w:rsidRDefault="00F752E3" w:rsidP="00785106">
      <w:pPr>
        <w:spacing w:after="0" w:line="240" w:lineRule="auto"/>
        <w:rPr>
          <w:sz w:val="24"/>
          <w:szCs w:val="24"/>
        </w:rPr>
      </w:pPr>
    </w:p>
    <w:p w:rsidR="00F752E3" w:rsidRDefault="00F752E3" w:rsidP="00785106">
      <w:pPr>
        <w:spacing w:after="0" w:line="240" w:lineRule="auto"/>
        <w:jc w:val="center"/>
        <w:rPr>
          <w:rFonts w:ascii="Arial" w:hAnsi="Arial" w:cs="Arial"/>
          <w:b/>
          <w:bCs/>
          <w:color w:val="FF0000"/>
          <w:sz w:val="24"/>
          <w:szCs w:val="24"/>
        </w:rPr>
      </w:pPr>
    </w:p>
    <w:p w:rsidR="00F752E3" w:rsidRDefault="00F752E3" w:rsidP="00785106">
      <w:pPr>
        <w:spacing w:after="0" w:line="240" w:lineRule="auto"/>
        <w:jc w:val="center"/>
        <w:rPr>
          <w:rFonts w:ascii="Arial" w:hAnsi="Arial" w:cs="Arial"/>
          <w:b/>
          <w:bCs/>
          <w:i/>
          <w:iCs/>
          <w:color w:val="auto"/>
          <w:sz w:val="24"/>
          <w:szCs w:val="24"/>
          <w:u w:val="single"/>
        </w:rPr>
      </w:pPr>
    </w:p>
    <w:p w:rsidR="00F752E3" w:rsidRDefault="00F752E3" w:rsidP="00785106">
      <w:pPr>
        <w:spacing w:after="0" w:line="240" w:lineRule="auto"/>
        <w:jc w:val="center"/>
        <w:rPr>
          <w:b/>
          <w:bCs/>
          <w:color w:val="FF0000"/>
          <w:sz w:val="28"/>
          <w:szCs w:val="28"/>
        </w:rPr>
      </w:pPr>
    </w:p>
    <w:p w:rsidR="00F752E3" w:rsidRDefault="00F752E3" w:rsidP="00785106">
      <w:pPr>
        <w:spacing w:after="0" w:line="240" w:lineRule="auto"/>
        <w:jc w:val="center"/>
        <w:rPr>
          <w:b/>
          <w:bCs/>
          <w:color w:val="FF0000"/>
          <w:sz w:val="28"/>
          <w:szCs w:val="28"/>
        </w:rPr>
      </w:pPr>
    </w:p>
    <w:p w:rsidR="00F752E3" w:rsidRDefault="00F752E3" w:rsidP="00785106">
      <w:pPr>
        <w:rPr>
          <w:color w:val="auto"/>
        </w:rPr>
      </w:pPr>
    </w:p>
    <w:p w:rsidR="00F752E3" w:rsidRPr="00785106" w:rsidRDefault="00F752E3" w:rsidP="00785106">
      <w:pPr>
        <w:pStyle w:val="NormalWeb"/>
        <w:shd w:val="clear" w:color="auto" w:fill="FFFFFF"/>
        <w:jc w:val="both"/>
        <w:rPr>
          <w:rFonts w:ascii="Arial" w:hAnsi="Arial" w:cs="Arial"/>
          <w:color w:val="252525"/>
          <w:shd w:val="clear" w:color="auto" w:fill="FFFFFF"/>
        </w:rPr>
      </w:pPr>
    </w:p>
    <w:sectPr w:rsidR="00F752E3" w:rsidRPr="00785106" w:rsidSect="003B3041">
      <w:pgSz w:w="11906" w:h="16838"/>
      <w:pgMar w:top="709" w:right="1134" w:bottom="426" w:left="1134" w:header="0" w:footer="0" w:gutter="0"/>
      <w:cols w:space="720"/>
      <w:formProt w:val="0"/>
      <w:docGrid w:linePitch="38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2040503050203030202"/>
    <w:charset w:val="01"/>
    <w:family w:val="roman"/>
    <w:notTrueType/>
    <w:pitch w:val="variable"/>
    <w:sig w:usb0="00002001"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339"/>
    <w:multiLevelType w:val="multilevel"/>
    <w:tmpl w:val="4B2E8E5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512587"/>
    <w:multiLevelType w:val="hybridMultilevel"/>
    <w:tmpl w:val="E084D62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20D008CD"/>
    <w:multiLevelType w:val="hybridMultilevel"/>
    <w:tmpl w:val="74627034"/>
    <w:lvl w:ilvl="0" w:tplc="79D0BD52">
      <w:start w:val="8"/>
      <w:numFmt w:val="decimal"/>
      <w:lvlText w:val="%1"/>
      <w:lvlJc w:val="left"/>
      <w:pPr>
        <w:ind w:left="1497" w:hanging="360"/>
      </w:pPr>
      <w:rPr>
        <w:rFonts w:cs="Times New Roman" w:hint="default"/>
      </w:rPr>
    </w:lvl>
    <w:lvl w:ilvl="1" w:tplc="04100019" w:tentative="1">
      <w:start w:val="1"/>
      <w:numFmt w:val="lowerLetter"/>
      <w:lvlText w:val="%2."/>
      <w:lvlJc w:val="left"/>
      <w:pPr>
        <w:ind w:left="2217" w:hanging="360"/>
      </w:pPr>
      <w:rPr>
        <w:rFonts w:cs="Times New Roman"/>
      </w:rPr>
    </w:lvl>
    <w:lvl w:ilvl="2" w:tplc="0410001B" w:tentative="1">
      <w:start w:val="1"/>
      <w:numFmt w:val="lowerRoman"/>
      <w:lvlText w:val="%3."/>
      <w:lvlJc w:val="right"/>
      <w:pPr>
        <w:ind w:left="2937" w:hanging="180"/>
      </w:pPr>
      <w:rPr>
        <w:rFonts w:cs="Times New Roman"/>
      </w:rPr>
    </w:lvl>
    <w:lvl w:ilvl="3" w:tplc="0410000F" w:tentative="1">
      <w:start w:val="1"/>
      <w:numFmt w:val="decimal"/>
      <w:lvlText w:val="%4."/>
      <w:lvlJc w:val="left"/>
      <w:pPr>
        <w:ind w:left="3657" w:hanging="360"/>
      </w:pPr>
      <w:rPr>
        <w:rFonts w:cs="Times New Roman"/>
      </w:rPr>
    </w:lvl>
    <w:lvl w:ilvl="4" w:tplc="04100019" w:tentative="1">
      <w:start w:val="1"/>
      <w:numFmt w:val="lowerLetter"/>
      <w:lvlText w:val="%5."/>
      <w:lvlJc w:val="left"/>
      <w:pPr>
        <w:ind w:left="4377" w:hanging="360"/>
      </w:pPr>
      <w:rPr>
        <w:rFonts w:cs="Times New Roman"/>
      </w:rPr>
    </w:lvl>
    <w:lvl w:ilvl="5" w:tplc="0410001B" w:tentative="1">
      <w:start w:val="1"/>
      <w:numFmt w:val="lowerRoman"/>
      <w:lvlText w:val="%6."/>
      <w:lvlJc w:val="right"/>
      <w:pPr>
        <w:ind w:left="5097" w:hanging="180"/>
      </w:pPr>
      <w:rPr>
        <w:rFonts w:cs="Times New Roman"/>
      </w:rPr>
    </w:lvl>
    <w:lvl w:ilvl="6" w:tplc="0410000F" w:tentative="1">
      <w:start w:val="1"/>
      <w:numFmt w:val="decimal"/>
      <w:lvlText w:val="%7."/>
      <w:lvlJc w:val="left"/>
      <w:pPr>
        <w:ind w:left="5817" w:hanging="360"/>
      </w:pPr>
      <w:rPr>
        <w:rFonts w:cs="Times New Roman"/>
      </w:rPr>
    </w:lvl>
    <w:lvl w:ilvl="7" w:tplc="04100019" w:tentative="1">
      <w:start w:val="1"/>
      <w:numFmt w:val="lowerLetter"/>
      <w:lvlText w:val="%8."/>
      <w:lvlJc w:val="left"/>
      <w:pPr>
        <w:ind w:left="6537" w:hanging="360"/>
      </w:pPr>
      <w:rPr>
        <w:rFonts w:cs="Times New Roman"/>
      </w:rPr>
    </w:lvl>
    <w:lvl w:ilvl="8" w:tplc="0410001B" w:tentative="1">
      <w:start w:val="1"/>
      <w:numFmt w:val="lowerRoman"/>
      <w:lvlText w:val="%9."/>
      <w:lvlJc w:val="right"/>
      <w:pPr>
        <w:ind w:left="7257" w:hanging="180"/>
      </w:pPr>
      <w:rPr>
        <w:rFonts w:cs="Times New Roman"/>
      </w:rPr>
    </w:lvl>
  </w:abstractNum>
  <w:abstractNum w:abstractNumId="3">
    <w:nsid w:val="225A187A"/>
    <w:multiLevelType w:val="multilevel"/>
    <w:tmpl w:val="8B9A2F7C"/>
    <w:lvl w:ilvl="0">
      <w:start w:val="1"/>
      <w:numFmt w:val="bullet"/>
      <w:lvlText w:val=""/>
      <w:lvlJc w:val="left"/>
      <w:pPr>
        <w:tabs>
          <w:tab w:val="num" w:pos="777"/>
        </w:tabs>
        <w:ind w:left="777" w:hanging="360"/>
      </w:pPr>
      <w:rPr>
        <w:rFonts w:ascii="Symbol" w:hAnsi="Symbol"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Symbol" w:hAnsi="Symbol"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Symbol" w:hAnsi="Symbol"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4">
    <w:nsid w:val="436246FB"/>
    <w:multiLevelType w:val="hybridMultilevel"/>
    <w:tmpl w:val="8610B7F4"/>
    <w:lvl w:ilvl="0" w:tplc="A96C047C">
      <w:start w:val="22"/>
      <w:numFmt w:val="decimal"/>
      <w:lvlText w:val="%1"/>
      <w:lvlJc w:val="left"/>
      <w:pPr>
        <w:ind w:left="3192" w:hanging="360"/>
      </w:pPr>
      <w:rPr>
        <w:rFonts w:cs="Times New Roman" w:hint="default"/>
      </w:rPr>
    </w:lvl>
    <w:lvl w:ilvl="1" w:tplc="04100019" w:tentative="1">
      <w:start w:val="1"/>
      <w:numFmt w:val="lowerLetter"/>
      <w:lvlText w:val="%2."/>
      <w:lvlJc w:val="left"/>
      <w:pPr>
        <w:ind w:left="3912" w:hanging="360"/>
      </w:pPr>
      <w:rPr>
        <w:rFonts w:cs="Times New Roman"/>
      </w:rPr>
    </w:lvl>
    <w:lvl w:ilvl="2" w:tplc="0410001B" w:tentative="1">
      <w:start w:val="1"/>
      <w:numFmt w:val="lowerRoman"/>
      <w:lvlText w:val="%3."/>
      <w:lvlJc w:val="right"/>
      <w:pPr>
        <w:ind w:left="4632" w:hanging="180"/>
      </w:pPr>
      <w:rPr>
        <w:rFonts w:cs="Times New Roman"/>
      </w:rPr>
    </w:lvl>
    <w:lvl w:ilvl="3" w:tplc="0410000F" w:tentative="1">
      <w:start w:val="1"/>
      <w:numFmt w:val="decimal"/>
      <w:lvlText w:val="%4."/>
      <w:lvlJc w:val="left"/>
      <w:pPr>
        <w:ind w:left="5352" w:hanging="360"/>
      </w:pPr>
      <w:rPr>
        <w:rFonts w:cs="Times New Roman"/>
      </w:rPr>
    </w:lvl>
    <w:lvl w:ilvl="4" w:tplc="04100019" w:tentative="1">
      <w:start w:val="1"/>
      <w:numFmt w:val="lowerLetter"/>
      <w:lvlText w:val="%5."/>
      <w:lvlJc w:val="left"/>
      <w:pPr>
        <w:ind w:left="6072" w:hanging="360"/>
      </w:pPr>
      <w:rPr>
        <w:rFonts w:cs="Times New Roman"/>
      </w:rPr>
    </w:lvl>
    <w:lvl w:ilvl="5" w:tplc="0410001B" w:tentative="1">
      <w:start w:val="1"/>
      <w:numFmt w:val="lowerRoman"/>
      <w:lvlText w:val="%6."/>
      <w:lvlJc w:val="right"/>
      <w:pPr>
        <w:ind w:left="6792" w:hanging="180"/>
      </w:pPr>
      <w:rPr>
        <w:rFonts w:cs="Times New Roman"/>
      </w:rPr>
    </w:lvl>
    <w:lvl w:ilvl="6" w:tplc="0410000F" w:tentative="1">
      <w:start w:val="1"/>
      <w:numFmt w:val="decimal"/>
      <w:lvlText w:val="%7."/>
      <w:lvlJc w:val="left"/>
      <w:pPr>
        <w:ind w:left="7512" w:hanging="360"/>
      </w:pPr>
      <w:rPr>
        <w:rFonts w:cs="Times New Roman"/>
      </w:rPr>
    </w:lvl>
    <w:lvl w:ilvl="7" w:tplc="04100019" w:tentative="1">
      <w:start w:val="1"/>
      <w:numFmt w:val="lowerLetter"/>
      <w:lvlText w:val="%8."/>
      <w:lvlJc w:val="left"/>
      <w:pPr>
        <w:ind w:left="8232" w:hanging="360"/>
      </w:pPr>
      <w:rPr>
        <w:rFonts w:cs="Times New Roman"/>
      </w:rPr>
    </w:lvl>
    <w:lvl w:ilvl="8" w:tplc="0410001B" w:tentative="1">
      <w:start w:val="1"/>
      <w:numFmt w:val="lowerRoman"/>
      <w:lvlText w:val="%9."/>
      <w:lvlJc w:val="right"/>
      <w:pPr>
        <w:ind w:left="8952" w:hanging="180"/>
      </w:pPr>
      <w:rPr>
        <w:rFonts w:cs="Times New Roman"/>
      </w:rPr>
    </w:lvl>
  </w:abstractNum>
  <w:abstractNum w:abstractNumId="5">
    <w:nsid w:val="468C24FC"/>
    <w:multiLevelType w:val="multilevel"/>
    <w:tmpl w:val="321832CA"/>
    <w:lvl w:ilvl="0">
      <w:start w:val="12"/>
      <w:numFmt w:val="decimal"/>
      <w:lvlText w:val="%1"/>
      <w:lvlJc w:val="left"/>
      <w:pPr>
        <w:ind w:left="480" w:hanging="480"/>
      </w:pPr>
      <w:rPr>
        <w:rFonts w:cs="Times New Roman" w:hint="default"/>
      </w:rPr>
    </w:lvl>
    <w:lvl w:ilvl="1">
      <w:start w:val="21"/>
      <w:numFmt w:val="decimal"/>
      <w:lvlText w:val="%1-%2"/>
      <w:lvlJc w:val="left"/>
      <w:pPr>
        <w:ind w:left="1257" w:hanging="480"/>
      </w:pPr>
      <w:rPr>
        <w:rFonts w:cs="Times New Roman" w:hint="default"/>
      </w:rPr>
    </w:lvl>
    <w:lvl w:ilvl="2">
      <w:start w:val="1"/>
      <w:numFmt w:val="decimal"/>
      <w:lvlText w:val="%1-%2.%3"/>
      <w:lvlJc w:val="left"/>
      <w:pPr>
        <w:ind w:left="2274" w:hanging="720"/>
      </w:pPr>
      <w:rPr>
        <w:rFonts w:cs="Times New Roman" w:hint="default"/>
      </w:rPr>
    </w:lvl>
    <w:lvl w:ilvl="3">
      <w:start w:val="1"/>
      <w:numFmt w:val="decimal"/>
      <w:lvlText w:val="%1-%2.%3.%4"/>
      <w:lvlJc w:val="left"/>
      <w:pPr>
        <w:ind w:left="3051" w:hanging="720"/>
      </w:pPr>
      <w:rPr>
        <w:rFonts w:cs="Times New Roman" w:hint="default"/>
      </w:rPr>
    </w:lvl>
    <w:lvl w:ilvl="4">
      <w:start w:val="1"/>
      <w:numFmt w:val="decimal"/>
      <w:lvlText w:val="%1-%2.%3.%4.%5"/>
      <w:lvlJc w:val="left"/>
      <w:pPr>
        <w:ind w:left="4188" w:hanging="1080"/>
      </w:pPr>
      <w:rPr>
        <w:rFonts w:cs="Times New Roman" w:hint="default"/>
      </w:rPr>
    </w:lvl>
    <w:lvl w:ilvl="5">
      <w:start w:val="1"/>
      <w:numFmt w:val="decimal"/>
      <w:lvlText w:val="%1-%2.%3.%4.%5.%6"/>
      <w:lvlJc w:val="left"/>
      <w:pPr>
        <w:ind w:left="4965" w:hanging="1080"/>
      </w:pPr>
      <w:rPr>
        <w:rFonts w:cs="Times New Roman" w:hint="default"/>
      </w:rPr>
    </w:lvl>
    <w:lvl w:ilvl="6">
      <w:start w:val="1"/>
      <w:numFmt w:val="decimal"/>
      <w:lvlText w:val="%1-%2.%3.%4.%5.%6.%7"/>
      <w:lvlJc w:val="left"/>
      <w:pPr>
        <w:ind w:left="6102" w:hanging="1440"/>
      </w:pPr>
      <w:rPr>
        <w:rFonts w:cs="Times New Roman" w:hint="default"/>
      </w:rPr>
    </w:lvl>
    <w:lvl w:ilvl="7">
      <w:start w:val="1"/>
      <w:numFmt w:val="decimal"/>
      <w:lvlText w:val="%1-%2.%3.%4.%5.%6.%7.%8"/>
      <w:lvlJc w:val="left"/>
      <w:pPr>
        <w:ind w:left="6879" w:hanging="1440"/>
      </w:pPr>
      <w:rPr>
        <w:rFonts w:cs="Times New Roman" w:hint="default"/>
      </w:rPr>
    </w:lvl>
    <w:lvl w:ilvl="8">
      <w:start w:val="1"/>
      <w:numFmt w:val="decimal"/>
      <w:lvlText w:val="%1-%2.%3.%4.%5.%6.%7.%8.%9"/>
      <w:lvlJc w:val="left"/>
      <w:pPr>
        <w:ind w:left="7656" w:hanging="1440"/>
      </w:pPr>
      <w:rPr>
        <w:rFonts w:cs="Times New Roman" w:hint="default"/>
      </w:rPr>
    </w:lvl>
  </w:abstractNum>
  <w:abstractNum w:abstractNumId="6">
    <w:nsid w:val="52FC505F"/>
    <w:multiLevelType w:val="hybridMultilevel"/>
    <w:tmpl w:val="E124B9BE"/>
    <w:lvl w:ilvl="0" w:tplc="E4183086">
      <w:start w:val="8"/>
      <w:numFmt w:val="decimal"/>
      <w:lvlText w:val="%1"/>
      <w:lvlJc w:val="left"/>
      <w:pPr>
        <w:ind w:left="1137" w:hanging="360"/>
      </w:pPr>
      <w:rPr>
        <w:rFonts w:cs="Times New Roman" w:hint="default"/>
      </w:rPr>
    </w:lvl>
    <w:lvl w:ilvl="1" w:tplc="04100019" w:tentative="1">
      <w:start w:val="1"/>
      <w:numFmt w:val="lowerLetter"/>
      <w:lvlText w:val="%2."/>
      <w:lvlJc w:val="left"/>
      <w:pPr>
        <w:ind w:left="1857" w:hanging="360"/>
      </w:pPr>
      <w:rPr>
        <w:rFonts w:cs="Times New Roman"/>
      </w:rPr>
    </w:lvl>
    <w:lvl w:ilvl="2" w:tplc="0410001B" w:tentative="1">
      <w:start w:val="1"/>
      <w:numFmt w:val="lowerRoman"/>
      <w:lvlText w:val="%3."/>
      <w:lvlJc w:val="right"/>
      <w:pPr>
        <w:ind w:left="2577" w:hanging="180"/>
      </w:pPr>
      <w:rPr>
        <w:rFonts w:cs="Times New Roman"/>
      </w:rPr>
    </w:lvl>
    <w:lvl w:ilvl="3" w:tplc="0410000F" w:tentative="1">
      <w:start w:val="1"/>
      <w:numFmt w:val="decimal"/>
      <w:lvlText w:val="%4."/>
      <w:lvlJc w:val="left"/>
      <w:pPr>
        <w:ind w:left="3297" w:hanging="360"/>
      </w:pPr>
      <w:rPr>
        <w:rFonts w:cs="Times New Roman"/>
      </w:rPr>
    </w:lvl>
    <w:lvl w:ilvl="4" w:tplc="04100019" w:tentative="1">
      <w:start w:val="1"/>
      <w:numFmt w:val="lowerLetter"/>
      <w:lvlText w:val="%5."/>
      <w:lvlJc w:val="left"/>
      <w:pPr>
        <w:ind w:left="4017" w:hanging="360"/>
      </w:pPr>
      <w:rPr>
        <w:rFonts w:cs="Times New Roman"/>
      </w:rPr>
    </w:lvl>
    <w:lvl w:ilvl="5" w:tplc="0410001B" w:tentative="1">
      <w:start w:val="1"/>
      <w:numFmt w:val="lowerRoman"/>
      <w:lvlText w:val="%6."/>
      <w:lvlJc w:val="right"/>
      <w:pPr>
        <w:ind w:left="4737" w:hanging="180"/>
      </w:pPr>
      <w:rPr>
        <w:rFonts w:cs="Times New Roman"/>
      </w:rPr>
    </w:lvl>
    <w:lvl w:ilvl="6" w:tplc="0410000F" w:tentative="1">
      <w:start w:val="1"/>
      <w:numFmt w:val="decimal"/>
      <w:lvlText w:val="%7."/>
      <w:lvlJc w:val="left"/>
      <w:pPr>
        <w:ind w:left="5457" w:hanging="360"/>
      </w:pPr>
      <w:rPr>
        <w:rFonts w:cs="Times New Roman"/>
      </w:rPr>
    </w:lvl>
    <w:lvl w:ilvl="7" w:tplc="04100019" w:tentative="1">
      <w:start w:val="1"/>
      <w:numFmt w:val="lowerLetter"/>
      <w:lvlText w:val="%8."/>
      <w:lvlJc w:val="left"/>
      <w:pPr>
        <w:ind w:left="6177" w:hanging="360"/>
      </w:pPr>
      <w:rPr>
        <w:rFonts w:cs="Times New Roman"/>
      </w:rPr>
    </w:lvl>
    <w:lvl w:ilvl="8" w:tplc="0410001B" w:tentative="1">
      <w:start w:val="1"/>
      <w:numFmt w:val="lowerRoman"/>
      <w:lvlText w:val="%9."/>
      <w:lvlJc w:val="right"/>
      <w:pPr>
        <w:ind w:left="6897" w:hanging="180"/>
      </w:pPr>
      <w:rPr>
        <w:rFonts w:cs="Times New Roman"/>
      </w:rPr>
    </w:lvl>
  </w:abstractNum>
  <w:abstractNum w:abstractNumId="7">
    <w:nsid w:val="77F424E4"/>
    <w:multiLevelType w:val="hybridMultilevel"/>
    <w:tmpl w:val="F33267A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781"/>
    <w:rsid w:val="00007CB5"/>
    <w:rsid w:val="000140C2"/>
    <w:rsid w:val="00020CAF"/>
    <w:rsid w:val="000621C1"/>
    <w:rsid w:val="0007071F"/>
    <w:rsid w:val="000C085B"/>
    <w:rsid w:val="000E297C"/>
    <w:rsid w:val="00102BFD"/>
    <w:rsid w:val="00110D0D"/>
    <w:rsid w:val="001130FC"/>
    <w:rsid w:val="0013005F"/>
    <w:rsid w:val="001472B0"/>
    <w:rsid w:val="00152DDE"/>
    <w:rsid w:val="00154073"/>
    <w:rsid w:val="00166F57"/>
    <w:rsid w:val="001A4F4D"/>
    <w:rsid w:val="001B5DB9"/>
    <w:rsid w:val="001B739A"/>
    <w:rsid w:val="001C2015"/>
    <w:rsid w:val="001D393E"/>
    <w:rsid w:val="001F269A"/>
    <w:rsid w:val="00213EFB"/>
    <w:rsid w:val="00225FE3"/>
    <w:rsid w:val="00232CC4"/>
    <w:rsid w:val="0023592A"/>
    <w:rsid w:val="00255F5D"/>
    <w:rsid w:val="002A5ACF"/>
    <w:rsid w:val="002B3456"/>
    <w:rsid w:val="002B3F64"/>
    <w:rsid w:val="002D1DFC"/>
    <w:rsid w:val="00315428"/>
    <w:rsid w:val="0036433A"/>
    <w:rsid w:val="003A3C80"/>
    <w:rsid w:val="003B3041"/>
    <w:rsid w:val="00414588"/>
    <w:rsid w:val="0041570B"/>
    <w:rsid w:val="00420CEE"/>
    <w:rsid w:val="00440D29"/>
    <w:rsid w:val="00494072"/>
    <w:rsid w:val="005340F0"/>
    <w:rsid w:val="005465A2"/>
    <w:rsid w:val="00573555"/>
    <w:rsid w:val="0057763E"/>
    <w:rsid w:val="00585274"/>
    <w:rsid w:val="00592E2E"/>
    <w:rsid w:val="005A2A04"/>
    <w:rsid w:val="005B0DA5"/>
    <w:rsid w:val="005C2D09"/>
    <w:rsid w:val="005E3938"/>
    <w:rsid w:val="00636867"/>
    <w:rsid w:val="0068369D"/>
    <w:rsid w:val="00687FCD"/>
    <w:rsid w:val="00695509"/>
    <w:rsid w:val="0069762F"/>
    <w:rsid w:val="00697A43"/>
    <w:rsid w:val="006A3967"/>
    <w:rsid w:val="00700098"/>
    <w:rsid w:val="007535EE"/>
    <w:rsid w:val="007574D5"/>
    <w:rsid w:val="00785106"/>
    <w:rsid w:val="007A4FC7"/>
    <w:rsid w:val="007E1FAC"/>
    <w:rsid w:val="00843F90"/>
    <w:rsid w:val="00872121"/>
    <w:rsid w:val="008C59BF"/>
    <w:rsid w:val="008D4009"/>
    <w:rsid w:val="008F3AE6"/>
    <w:rsid w:val="009479C0"/>
    <w:rsid w:val="00995A29"/>
    <w:rsid w:val="009D13C2"/>
    <w:rsid w:val="009E6B6D"/>
    <w:rsid w:val="00A10ED5"/>
    <w:rsid w:val="00A20F8A"/>
    <w:rsid w:val="00A56C41"/>
    <w:rsid w:val="00A6279C"/>
    <w:rsid w:val="00A7089C"/>
    <w:rsid w:val="00AA2A9A"/>
    <w:rsid w:val="00AA5718"/>
    <w:rsid w:val="00AE79FC"/>
    <w:rsid w:val="00AF45DF"/>
    <w:rsid w:val="00B21EA6"/>
    <w:rsid w:val="00B30908"/>
    <w:rsid w:val="00B70FEF"/>
    <w:rsid w:val="00B773B0"/>
    <w:rsid w:val="00BB14A3"/>
    <w:rsid w:val="00C16BEA"/>
    <w:rsid w:val="00C237D2"/>
    <w:rsid w:val="00C41636"/>
    <w:rsid w:val="00C63AF8"/>
    <w:rsid w:val="00CC28B6"/>
    <w:rsid w:val="00CC6481"/>
    <w:rsid w:val="00CE049C"/>
    <w:rsid w:val="00D325AC"/>
    <w:rsid w:val="00D50DB9"/>
    <w:rsid w:val="00D51A54"/>
    <w:rsid w:val="00D6074F"/>
    <w:rsid w:val="00D62174"/>
    <w:rsid w:val="00D7050F"/>
    <w:rsid w:val="00DD1ADE"/>
    <w:rsid w:val="00DE6746"/>
    <w:rsid w:val="00DF4CA4"/>
    <w:rsid w:val="00E174A3"/>
    <w:rsid w:val="00E25D05"/>
    <w:rsid w:val="00E274F3"/>
    <w:rsid w:val="00E60B50"/>
    <w:rsid w:val="00E62549"/>
    <w:rsid w:val="00E70F42"/>
    <w:rsid w:val="00E71FE2"/>
    <w:rsid w:val="00E76E92"/>
    <w:rsid w:val="00EB32DC"/>
    <w:rsid w:val="00EB39ED"/>
    <w:rsid w:val="00ED1C50"/>
    <w:rsid w:val="00F04F0C"/>
    <w:rsid w:val="00F22933"/>
    <w:rsid w:val="00F30781"/>
    <w:rsid w:val="00F752E3"/>
    <w:rsid w:val="00F85EC5"/>
    <w:rsid w:val="00FA4921"/>
    <w:rsid w:val="00FE16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88"/>
    <w:pPr>
      <w:suppressAutoHyphens/>
      <w:spacing w:after="200" w:line="276" w:lineRule="auto"/>
    </w:pPr>
    <w:rPr>
      <w:rFonts w:eastAsia="SimSun"/>
      <w:color w:val="00000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fumettoCarattere">
    <w:name w:val="Testo fumetto Carattere"/>
    <w:basedOn w:val="DefaultParagraphFont"/>
    <w:uiPriority w:val="99"/>
    <w:rsid w:val="00414588"/>
    <w:rPr>
      <w:rFonts w:ascii="Tahoma" w:hAnsi="Tahoma" w:cs="Tahoma"/>
      <w:sz w:val="16"/>
      <w:szCs w:val="16"/>
    </w:rPr>
  </w:style>
  <w:style w:type="character" w:customStyle="1" w:styleId="CollegamentoInternet">
    <w:name w:val="Collegamento Internet"/>
    <w:uiPriority w:val="99"/>
    <w:rsid w:val="00414588"/>
    <w:rPr>
      <w:color w:val="0000FF"/>
      <w:u w:val="single"/>
    </w:rPr>
  </w:style>
  <w:style w:type="character" w:customStyle="1" w:styleId="Punti">
    <w:name w:val="Punti"/>
    <w:uiPriority w:val="99"/>
    <w:rsid w:val="00414588"/>
    <w:rPr>
      <w:rFonts w:ascii="OpenSymbol" w:eastAsia="Times New Roman" w:hAnsi="OpenSymbol"/>
    </w:rPr>
  </w:style>
  <w:style w:type="character" w:customStyle="1" w:styleId="ListLabel1">
    <w:name w:val="ListLabel 1"/>
    <w:uiPriority w:val="99"/>
    <w:rsid w:val="00414588"/>
  </w:style>
  <w:style w:type="character" w:customStyle="1" w:styleId="ListLabel2">
    <w:name w:val="ListLabel 2"/>
    <w:uiPriority w:val="99"/>
    <w:rsid w:val="00414588"/>
  </w:style>
  <w:style w:type="paragraph" w:styleId="Header">
    <w:name w:val="header"/>
    <w:basedOn w:val="Normal"/>
    <w:next w:val="Corpodeltesto1"/>
    <w:link w:val="HeaderChar"/>
    <w:uiPriority w:val="99"/>
    <w:rsid w:val="00414588"/>
    <w:pPr>
      <w:keepNext/>
      <w:spacing w:before="240" w:after="120"/>
    </w:pPr>
    <w:rPr>
      <w:rFonts w:ascii="Arial" w:eastAsia="Microsoft YaHei" w:hAnsi="Arial" w:cs="Mangal"/>
      <w:sz w:val="28"/>
      <w:szCs w:val="28"/>
    </w:rPr>
  </w:style>
  <w:style w:type="character" w:customStyle="1" w:styleId="HeaderChar">
    <w:name w:val="Header Char"/>
    <w:basedOn w:val="DefaultParagraphFont"/>
    <w:link w:val="Header"/>
    <w:uiPriority w:val="99"/>
    <w:semiHidden/>
    <w:rsid w:val="006335E5"/>
    <w:rPr>
      <w:rFonts w:eastAsia="SimSun"/>
      <w:color w:val="00000A"/>
    </w:rPr>
  </w:style>
  <w:style w:type="paragraph" w:customStyle="1" w:styleId="Corpodeltesto1">
    <w:name w:val="Corpo del testo1"/>
    <w:basedOn w:val="Normal"/>
    <w:uiPriority w:val="99"/>
    <w:rsid w:val="00414588"/>
    <w:pPr>
      <w:spacing w:after="120"/>
    </w:pPr>
  </w:style>
  <w:style w:type="paragraph" w:styleId="List">
    <w:name w:val="List"/>
    <w:basedOn w:val="Corpodeltesto1"/>
    <w:uiPriority w:val="99"/>
    <w:rsid w:val="00414588"/>
    <w:rPr>
      <w:rFonts w:cs="Mangal"/>
    </w:rPr>
  </w:style>
  <w:style w:type="paragraph" w:styleId="Caption">
    <w:name w:val="caption"/>
    <w:basedOn w:val="Normal"/>
    <w:uiPriority w:val="99"/>
    <w:qFormat/>
    <w:rsid w:val="00414588"/>
    <w:pPr>
      <w:suppressLineNumbers/>
      <w:spacing w:before="120" w:after="120"/>
    </w:pPr>
    <w:rPr>
      <w:rFonts w:cs="Mangal"/>
      <w:i/>
      <w:iCs/>
      <w:sz w:val="24"/>
      <w:szCs w:val="24"/>
    </w:rPr>
  </w:style>
  <w:style w:type="paragraph" w:customStyle="1" w:styleId="Indice">
    <w:name w:val="Indice"/>
    <w:basedOn w:val="Normal"/>
    <w:uiPriority w:val="99"/>
    <w:rsid w:val="00414588"/>
    <w:pPr>
      <w:suppressLineNumbers/>
    </w:pPr>
    <w:rPr>
      <w:rFonts w:cs="Mangal"/>
    </w:rPr>
  </w:style>
  <w:style w:type="paragraph" w:styleId="BalloonText">
    <w:name w:val="Balloon Text"/>
    <w:basedOn w:val="Normal"/>
    <w:link w:val="BalloonTextChar"/>
    <w:uiPriority w:val="99"/>
    <w:rsid w:val="00414588"/>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5E5"/>
    <w:rPr>
      <w:rFonts w:ascii="Times New Roman" w:eastAsia="SimSun" w:hAnsi="Times New Roman"/>
      <w:color w:val="00000A"/>
      <w:sz w:val="0"/>
      <w:szCs w:val="0"/>
    </w:rPr>
  </w:style>
  <w:style w:type="paragraph" w:styleId="NormalWeb">
    <w:name w:val="Normal (Web)"/>
    <w:basedOn w:val="Normal"/>
    <w:uiPriority w:val="99"/>
    <w:rsid w:val="001D393E"/>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Emphasis">
    <w:name w:val="Emphasis"/>
    <w:basedOn w:val="DefaultParagraphFont"/>
    <w:uiPriority w:val="99"/>
    <w:qFormat/>
    <w:rsid w:val="00D51A54"/>
    <w:rPr>
      <w:rFonts w:cs="Times New Roman"/>
      <w:i/>
      <w:iCs/>
    </w:rPr>
  </w:style>
  <w:style w:type="table" w:styleId="TableGrid">
    <w:name w:val="Table Grid"/>
    <w:basedOn w:val="TableNormal"/>
    <w:uiPriority w:val="99"/>
    <w:rsid w:val="001B5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5106"/>
    <w:pPr>
      <w:suppressAutoHyphens w:val="0"/>
      <w:ind w:left="720"/>
      <w:contextualSpacing/>
    </w:pPr>
    <w:rPr>
      <w:rFonts w:eastAsia="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1622881149">
      <w:marLeft w:val="0"/>
      <w:marRight w:val="0"/>
      <w:marTop w:val="0"/>
      <w:marBottom w:val="0"/>
      <w:divBdr>
        <w:top w:val="none" w:sz="0" w:space="0" w:color="auto"/>
        <w:left w:val="none" w:sz="0" w:space="0" w:color="auto"/>
        <w:bottom w:val="none" w:sz="0" w:space="0" w:color="auto"/>
        <w:right w:val="none" w:sz="0" w:space="0" w:color="auto"/>
      </w:divBdr>
    </w:div>
    <w:div w:id="1622881150">
      <w:marLeft w:val="0"/>
      <w:marRight w:val="0"/>
      <w:marTop w:val="0"/>
      <w:marBottom w:val="0"/>
      <w:divBdr>
        <w:top w:val="none" w:sz="0" w:space="0" w:color="auto"/>
        <w:left w:val="none" w:sz="0" w:space="0" w:color="auto"/>
        <w:bottom w:val="none" w:sz="0" w:space="0" w:color="auto"/>
        <w:right w:val="none" w:sz="0" w:space="0" w:color="auto"/>
      </w:divBdr>
    </w:div>
    <w:div w:id="1622881151">
      <w:marLeft w:val="0"/>
      <w:marRight w:val="0"/>
      <w:marTop w:val="0"/>
      <w:marBottom w:val="0"/>
      <w:divBdr>
        <w:top w:val="none" w:sz="0" w:space="0" w:color="auto"/>
        <w:left w:val="none" w:sz="0" w:space="0" w:color="auto"/>
        <w:bottom w:val="none" w:sz="0" w:space="0" w:color="auto"/>
        <w:right w:val="none" w:sz="0" w:space="0" w:color="auto"/>
      </w:divBdr>
      <w:divsChild>
        <w:div w:id="1622881155">
          <w:marLeft w:val="204"/>
          <w:marRight w:val="204"/>
          <w:marTop w:val="0"/>
          <w:marBottom w:val="0"/>
          <w:divBdr>
            <w:top w:val="none" w:sz="0" w:space="0" w:color="auto"/>
            <w:left w:val="none" w:sz="0" w:space="0" w:color="auto"/>
            <w:bottom w:val="none" w:sz="0" w:space="0" w:color="auto"/>
            <w:right w:val="none" w:sz="0" w:space="0" w:color="auto"/>
          </w:divBdr>
        </w:div>
      </w:divsChild>
    </w:div>
    <w:div w:id="1622881152">
      <w:marLeft w:val="0"/>
      <w:marRight w:val="0"/>
      <w:marTop w:val="0"/>
      <w:marBottom w:val="0"/>
      <w:divBdr>
        <w:top w:val="none" w:sz="0" w:space="0" w:color="auto"/>
        <w:left w:val="none" w:sz="0" w:space="0" w:color="auto"/>
        <w:bottom w:val="none" w:sz="0" w:space="0" w:color="auto"/>
        <w:right w:val="none" w:sz="0" w:space="0" w:color="auto"/>
      </w:divBdr>
    </w:div>
    <w:div w:id="1622881153">
      <w:marLeft w:val="0"/>
      <w:marRight w:val="0"/>
      <w:marTop w:val="0"/>
      <w:marBottom w:val="0"/>
      <w:divBdr>
        <w:top w:val="none" w:sz="0" w:space="0" w:color="auto"/>
        <w:left w:val="none" w:sz="0" w:space="0" w:color="auto"/>
        <w:bottom w:val="none" w:sz="0" w:space="0" w:color="auto"/>
        <w:right w:val="none" w:sz="0" w:space="0" w:color="auto"/>
      </w:divBdr>
    </w:div>
    <w:div w:id="1622881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26.jpg@01D3815B.CAF69100"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image029.jpg@01D3815B.CAF69100" TargetMode="External"/><Relationship Id="rId7" Type="http://schemas.openxmlformats.org/officeDocument/2006/relationships/image" Target="cid:image005.gif@01D3815A.6B627250" TargetMode="External"/><Relationship Id="rId12" Type="http://schemas.openxmlformats.org/officeDocument/2006/relationships/image" Target="media/image5.jpeg"/><Relationship Id="rId17" Type="http://schemas.openxmlformats.org/officeDocument/2006/relationships/image" Target="cid:image014.gif@01D3815A.6B627250" TargetMode="External"/><Relationship Id="rId25" Type="http://schemas.openxmlformats.org/officeDocument/2006/relationships/image" Target="cid:image021.jpg@01D3815A.6B627250"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25.jpg@01D3815B.CAF69100" TargetMode="External"/><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cid:image027.jpg@01D3815B.CAF69100" TargetMode="External"/><Relationship Id="rId23" Type="http://schemas.openxmlformats.org/officeDocument/2006/relationships/image" Target="cid:image030.jpg@01D3815B.CAF69100" TargetMode="External"/><Relationship Id="rId10" Type="http://schemas.openxmlformats.org/officeDocument/2006/relationships/image" Target="media/image4.jpeg"/><Relationship Id="rId19" Type="http://schemas.openxmlformats.org/officeDocument/2006/relationships/image" Target="cid:image028.jpg@01D3815B.CAF69100" TargetMode="External"/><Relationship Id="rId4" Type="http://schemas.openxmlformats.org/officeDocument/2006/relationships/webSettings" Target="webSettings.xml"/><Relationship Id="rId9" Type="http://schemas.openxmlformats.org/officeDocument/2006/relationships/image" Target="cid:image024.jpg@01D3815B.CAF69100"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829</Words>
  <Characters>4727</Characters>
  <Application>Microsoft Office Outlook</Application>
  <DocSecurity>0</DocSecurity>
  <Lines>0</Lines>
  <Paragraphs>0</Paragraphs>
  <ScaleCrop>false</ScaleCrop>
  <Company>Casinò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stam04trf</dc:creator>
  <cp:keywords/>
  <dc:description/>
  <cp:lastModifiedBy>anto</cp:lastModifiedBy>
  <cp:revision>2</cp:revision>
  <cp:lastPrinted>2016-09-19T11:49:00Z</cp:lastPrinted>
  <dcterms:created xsi:type="dcterms:W3CDTF">2018-02-04T09:54:00Z</dcterms:created>
  <dcterms:modified xsi:type="dcterms:W3CDTF">2018-02-04T09:54:00Z</dcterms:modified>
</cp:coreProperties>
</file>