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90" w:rsidRDefault="00143E90" w:rsidP="003577E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Estratto della riunione tenutasi a Imperia in data 19 luglio </w:t>
      </w:r>
    </w:p>
    <w:p w:rsidR="00143E90" w:rsidRPr="00143E90" w:rsidRDefault="00143E90" w:rsidP="003577EE">
      <w:pPr>
        <w:jc w:val="center"/>
        <w:rPr>
          <w:b/>
          <w:bCs/>
          <w:sz w:val="16"/>
          <w:szCs w:val="16"/>
        </w:rPr>
      </w:pPr>
    </w:p>
    <w:p w:rsidR="003577EE" w:rsidRPr="003577EE" w:rsidRDefault="003577EE" w:rsidP="003577EE">
      <w:pPr>
        <w:jc w:val="center"/>
      </w:pPr>
      <w:r w:rsidRPr="003577EE">
        <w:rPr>
          <w:b/>
          <w:bCs/>
        </w:rPr>
        <w:t xml:space="preserve">Passaggio al Digitale Terrestre </w:t>
      </w:r>
      <w:r>
        <w:t xml:space="preserve">  </w:t>
      </w:r>
      <w:r w:rsidRPr="003577EE">
        <w:rPr>
          <w:b/>
          <w:bCs/>
        </w:rPr>
        <w:t>Area 8</w:t>
      </w:r>
      <w:r>
        <w:t xml:space="preserve"> </w:t>
      </w:r>
      <w:r w:rsidRPr="003577EE">
        <w:rPr>
          <w:b/>
          <w:bCs/>
        </w:rPr>
        <w:t>Regione Liguria</w:t>
      </w:r>
      <w:r>
        <w:rPr>
          <w:b/>
          <w:bCs/>
        </w:rPr>
        <w:t xml:space="preserve"> – Provincia di </w:t>
      </w:r>
      <w:proofErr w:type="spellStart"/>
      <w:r>
        <w:rPr>
          <w:b/>
          <w:bCs/>
        </w:rPr>
        <w:t>imperia</w:t>
      </w:r>
      <w:proofErr w:type="spellEnd"/>
    </w:p>
    <w:p w:rsidR="003577EE" w:rsidRPr="003577EE" w:rsidRDefault="003577EE" w:rsidP="003577EE">
      <w:pPr>
        <w:jc w:val="center"/>
        <w:rPr>
          <w:color w:val="FF0000"/>
          <w:sz w:val="28"/>
        </w:rPr>
      </w:pPr>
      <w:r w:rsidRPr="003577EE">
        <w:rPr>
          <w:color w:val="FF0000"/>
          <w:sz w:val="28"/>
          <w:u w:val="single"/>
        </w:rPr>
        <w:t>dal</w:t>
      </w:r>
      <w:r w:rsidRPr="003577EE">
        <w:rPr>
          <w:b/>
          <w:bCs/>
          <w:color w:val="FF0000"/>
          <w:sz w:val="28"/>
          <w:u w:val="single"/>
        </w:rPr>
        <w:t xml:space="preserve"> 10 OTTOBRE </w:t>
      </w:r>
      <w:r w:rsidRPr="003577EE">
        <w:rPr>
          <w:color w:val="FF0000"/>
          <w:sz w:val="28"/>
          <w:u w:val="single"/>
        </w:rPr>
        <w:t>al</w:t>
      </w:r>
      <w:r w:rsidRPr="003577EE">
        <w:rPr>
          <w:b/>
          <w:bCs/>
          <w:color w:val="FF0000"/>
          <w:sz w:val="28"/>
          <w:u w:val="single"/>
        </w:rPr>
        <w:t xml:space="preserve"> 4 NOVEMBRE 2011</w:t>
      </w:r>
    </w:p>
    <w:p w:rsidR="003577EE" w:rsidRPr="003577EE" w:rsidRDefault="003577EE" w:rsidP="003577EE">
      <w:pPr>
        <w:jc w:val="center"/>
        <w:rPr>
          <w:b/>
          <w:bCs/>
          <w:sz w:val="18"/>
          <w:u w:val="single"/>
        </w:rPr>
      </w:pPr>
      <w:r w:rsidRPr="003577EE">
        <w:rPr>
          <w:b/>
          <w:bCs/>
          <w:sz w:val="18"/>
          <w:u w:val="single"/>
        </w:rPr>
        <w:t>A seguire la Toscana dal 7 Novembre</w:t>
      </w:r>
    </w:p>
    <w:p w:rsidR="003577EE" w:rsidRPr="003577EE" w:rsidRDefault="003577EE" w:rsidP="003577EE"/>
    <w:p w:rsidR="003577EE" w:rsidRPr="003577EE" w:rsidRDefault="003577EE" w:rsidP="003577EE">
      <w:r w:rsidRPr="003577EE">
        <w:rPr>
          <w:b/>
          <w:bCs/>
          <w:u w:val="single"/>
        </w:rPr>
        <w:t>21 Giugno 2011</w:t>
      </w:r>
      <w:r w:rsidRPr="003577EE">
        <w:rPr>
          <w:b/>
          <w:bCs/>
        </w:rPr>
        <w:t xml:space="preserve"> </w:t>
      </w:r>
      <w:r w:rsidRPr="003577EE">
        <w:t xml:space="preserve">- Il </w:t>
      </w:r>
      <w:r w:rsidRPr="003577EE">
        <w:rPr>
          <w:b/>
          <w:bCs/>
        </w:rPr>
        <w:t xml:space="preserve">Ministero dello Sviluppo Economico </w:t>
      </w:r>
      <w:r w:rsidRPr="003577EE">
        <w:t>ha convocato il tavolo tecnico a cui partecipano</w:t>
      </w:r>
      <w:r w:rsidRPr="003577EE">
        <w:rPr>
          <w:b/>
          <w:bCs/>
        </w:rPr>
        <w:t xml:space="preserve"> </w:t>
      </w:r>
      <w:r w:rsidRPr="003577EE">
        <w:t xml:space="preserve">Regione Liguria e altri Soggetti coinvolti, per comunicare le date ufficiali dello </w:t>
      </w:r>
      <w:proofErr w:type="spellStart"/>
      <w:r w:rsidRPr="003577EE">
        <w:t>switch</w:t>
      </w:r>
      <w:proofErr w:type="spellEnd"/>
      <w:r w:rsidRPr="003577EE">
        <w:t xml:space="preserve"> off e offrire tutte le informazioni utili per avviare, per le rispettive competenze, le attività legate al passaggio al digitale.</w:t>
      </w:r>
    </w:p>
    <w:p w:rsidR="003577EE" w:rsidRDefault="003577EE" w:rsidP="003577EE">
      <w:r w:rsidRPr="003577EE">
        <w:t>La Task Force sarà il principale Soggetto di riferimento per il passaggio del territorio ligure alla nuova tecnologia.</w:t>
      </w:r>
    </w:p>
    <w:p w:rsidR="003577EE" w:rsidRPr="000E1A1C" w:rsidRDefault="003577EE" w:rsidP="003577EE">
      <w:pPr>
        <w:jc w:val="center"/>
        <w:rPr>
          <w:b/>
          <w:bCs/>
          <w:color w:val="FF0000"/>
          <w:sz w:val="16"/>
          <w:szCs w:val="16"/>
        </w:rPr>
      </w:pPr>
    </w:p>
    <w:p w:rsidR="003577EE" w:rsidRPr="003577EE" w:rsidRDefault="003577EE" w:rsidP="003577EE">
      <w:pPr>
        <w:jc w:val="center"/>
        <w:rPr>
          <w:b/>
          <w:bCs/>
          <w:color w:val="FF0000"/>
        </w:rPr>
      </w:pPr>
      <w:r w:rsidRPr="003577EE">
        <w:rPr>
          <w:b/>
          <w:bCs/>
          <w:color w:val="FF0000"/>
        </w:rPr>
        <w:t>Soggetti e ruoli di competenza nel processo decisionale sul passaggio al digitale terrestre</w:t>
      </w:r>
    </w:p>
    <w:p w:rsidR="003577EE" w:rsidRPr="003577EE" w:rsidRDefault="003577EE" w:rsidP="003577EE">
      <w:pPr>
        <w:jc w:val="center"/>
      </w:pPr>
    </w:p>
    <w:p w:rsidR="003577EE" w:rsidRDefault="003577EE">
      <w:r w:rsidRPr="003577EE"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120130" cy="3439965"/>
                <wp:effectExtent l="0" t="0" r="2547620" b="1417955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3462" cy="4864100"/>
                          <a:chOff x="214313" y="1857375"/>
                          <a:chExt cx="8653462" cy="4864100"/>
                        </a:xfrm>
                      </wpg:grpSpPr>
                      <wps:wsp>
                        <wps:cNvPr id="3" name="Rectangle 6"/>
                        <wps:cNvSpPr>
                          <a:spLocks noGrp="1" noChangeArrowheads="1"/>
                        </wps:cNvSpPr>
                        <wps:spPr bwMode="auto">
                          <a:xfrm>
                            <a:off x="6553200" y="6245225"/>
                            <a:ext cx="21336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spacing w:before="0" w:beforeAutospacing="0" w:after="0" w:afterAutospacing="0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1027"/>
                        <wps:cNvSpPr>
                          <a:spLocks noGrp="1" noChangeArrowheads="1"/>
                        </wps:cNvSpPr>
                        <wps:spPr bwMode="auto">
                          <a:xfrm>
                            <a:off x="214313" y="4357688"/>
                            <a:ext cx="4929187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MINISTERO SVILUPPO ECONOMICO </w:t>
                              </w:r>
                            </w:p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>DIPARTIMENTO COMUNICAZIONI</w:t>
                              </w:r>
                            </w:p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>Ispettorato Territoriale Liguria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Rectangle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214313" y="1857375"/>
                            <a:ext cx="4929187" cy="785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>Autorità Garante delle Comunicazioni</w:t>
                              </w:r>
                            </w:p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>AGCOM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" name="Rectangle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214313" y="5786438"/>
                            <a:ext cx="2714625" cy="500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>ARPAL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" name="Connettore 2 7"/>
                        <wps:cNvCnPr/>
                        <wps:spPr>
                          <a:xfrm>
                            <a:off x="5143500" y="2286000"/>
                            <a:ext cx="1285875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nettore 2 8"/>
                        <wps:cNvCnPr/>
                        <wps:spPr>
                          <a:xfrm>
                            <a:off x="5143500" y="3429000"/>
                            <a:ext cx="1357313" cy="15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ttore 2 9"/>
                        <wps:cNvCnPr/>
                        <wps:spPr>
                          <a:xfrm>
                            <a:off x="2928938" y="6072188"/>
                            <a:ext cx="1285875" cy="15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Rectangle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6429375" y="1928813"/>
                            <a:ext cx="2366963" cy="785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77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Assegna il “pacchetto” di frequenze a ciascuna Area Tecnica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1" name="Rectangle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214313" y="3071813"/>
                            <a:ext cx="4929187" cy="785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MINISTERO SVILUPPO ECONOMICO </w:t>
                              </w:r>
                            </w:p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96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40"/>
                                  <w:szCs w:val="40"/>
                                </w:rPr>
                                <w:t>DIPARTIMENTO COMUNICAZIONI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2" name="Connettore 2 12"/>
                        <wps:cNvCnPr>
                          <a:endCxn id="14" idx="1"/>
                        </wps:cNvCnPr>
                        <wps:spPr>
                          <a:xfrm>
                            <a:off x="5143500" y="4857750"/>
                            <a:ext cx="1357313" cy="75088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ectangle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6500813" y="2786063"/>
                            <a:ext cx="2366962" cy="2071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77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Pianifica il Calendario di Switch off, elargisce fondi per fasce deboli e pubblicità informativa.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Assegna a ciascun operatore di rete una frequenza tra quelle incluse nel “pacchetto”,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" name="Rectangle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6500813" y="5072063"/>
                            <a:ext cx="2366962" cy="1071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77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  <w:t>valuta le istanze per autorizzare gli Enti Locali alla ripetizione televisiva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" name="Rectangle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4214813" y="5715000"/>
                            <a:ext cx="1928812" cy="785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5120" w:rsidRDefault="00C35120" w:rsidP="00C35120">
                              <w:pPr>
                                <w:pStyle w:val="NormaleWeb"/>
                                <w:kinsoku w:val="0"/>
                                <w:overflowPunct w:val="0"/>
                                <w:spacing w:before="77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  <w:t>Richiede una certificazione dell’impianto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po 1" o:spid="_x0000_s1026" style="width:481.9pt;height:270.85pt;mso-position-horizontal-relative:char;mso-position-vertical-relative:line" coordorigin="2143,18573" coordsize="86534,48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2143;top:18573;width:49292;height:7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vkcIA&#10;AADaAAAADwAAAGRycy9kb3ducmV2LnhtbESPS6vCMBSE94L/IRzBnaYKeqUaxQeCiHfhA3F5aI5t&#10;sTkpTdT6740guBxm5htmMqtNIR5Uudyygl43AkGcWJ1zquB0XHdGIJxH1lhYJgUvcjCbNhsTjLV9&#10;8p4eB5+KAGEXo4LM+zKW0iUZGXRdWxIH72orgz7IKpW6wmeAm0L2o2goDeYcFjIsaZlRcjvcjYLN&#10;8bXd/y3/h2a7WF12Z+nO69VOqXarno9BeKr9L/xtb7SCAXyuhBs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u+RwgAAANoAAAAPAAAAAAAAAAAAAAAAAJgCAABkcnMvZG93&#10;bnJldi54bWxQSwUGAAAAAAQABAD1AAAAhwMAAAAA&#10;" filled="f" strokecolor="black [3213]">
                  <v:textbox>
                    <w:txbxContent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9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40"/>
                            <w:szCs w:val="40"/>
                          </w:rPr>
                          <w:t>Autorità Garante delle Comunicazioni</w:t>
                        </w:r>
                      </w:p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9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40"/>
                            <w:szCs w:val="40"/>
                          </w:rPr>
                          <w:t>AGCOM</w:t>
                        </w:r>
                      </w:p>
                    </w:txbxContent>
                  </v:textbox>
                </v:shape>
                <v:shape id="_x0000_s1030" type="#_x0000_t202" style="position:absolute;left:2143;top:57864;width:27146;height:5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x5sIA&#10;AADaAAAADwAAAGRycy9kb3ducmV2LnhtbESPS6vCMBSE94L/IRzBnaa6qJdqFB8IIrrwgbg8NMe2&#10;2JyUJmr990YQ7nKYmW+YyawxpXhS7QrLCgb9CARxanXBmYLzad37A+E8ssbSMil4k4PZtN2aYKLt&#10;iw/0PPpMBAi7BBXk3leJlC7NyaDr24o4eDdbG/RB1pnUNb4C3JRyGEWxNFhwWMixomVO6f34MAo2&#10;p/f2MFruY7NdrK67i3SX9WqnVLfTzMcgPDX+P/xrb7SCGL5Xwg2Q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HHmwgAAANoAAAAPAAAAAAAAAAAAAAAAAJgCAABkcnMvZG93&#10;bnJldi54bWxQSwUGAAAAAAQABAD1AAAAhwMAAAAA&#10;" filled="f" strokecolor="black [3213]">
                  <v:textbox>
                    <w:txbxContent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9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40"/>
                            <w:szCs w:val="40"/>
                          </w:rPr>
                          <w:t>ARPAL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7" o:spid="_x0000_s1031" type="#_x0000_t32" style="position:absolute;left:51435;top:22860;width:12858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j1fsEAAADaAAAADwAAAGRycy9kb3ducmV2LnhtbESPwWrDMBBE74H+g9hCb7GcGOriWgmh&#10;raHklsT0vFhb29haGUl13L+vAoUch5l5w5T7xYxiJud7ywo2SQqCuLG651ZBfanWLyB8QNY4WiYF&#10;v+Rhv3tYlVhoe+UTzefQighhX6CCLoSpkNI3HRn0iZ2Io/dtncEQpWuldniNcDPKbZo+S4M9x4UO&#10;J3rrqBnOP0ZBz1ng7XtW0fFjcHn7Ncw2q5V6elwOryACLeEe/m9/agU53K7EGy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+PV+wQAAANoAAAAPAAAAAAAAAAAAAAAA&#10;AKECAABkcnMvZG93bnJldi54bWxQSwUGAAAAAAQABAD5AAAAjwMAAAAA&#10;" strokecolor="black [3213]">
                  <v:stroke endarrow="open"/>
                </v:shape>
                <v:shape id="Connettore 2 8" o:spid="_x0000_s1032" type="#_x0000_t32" style="position:absolute;left:51435;top:34290;width:13573;height: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dhDLwAAADaAAAADwAAAGRycy9kb3ducmV2LnhtbERPy4rCMBTdD/gP4QruxlQLo1SjiA+Q&#10;2fnA9aW5tqXNTUlirX9vFoLLw3kv171pREfOV5YVTMYJCOLc6ooLBdfL4XcOwgdkjY1lUvAiD+vV&#10;4GeJmbZPPlF3DoWIIewzVFCG0GZS+rwkg35sW+LI3a0zGCJ0hdQOnzHcNHKaJH/SYMWxocSWtiXl&#10;9flhFFScBp7u0gP972s3K251Z9OrUqNhv1mACNSHr/jjPmoFcWu8Em+AXL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GdhDLwAAADaAAAADwAAAAAAAAAAAAAAAAChAgAA&#10;ZHJzL2Rvd25yZXYueG1sUEsFBgAAAAAEAAQA+QAAAIoDAAAAAA==&#10;" strokecolor="black [3213]">
                  <v:stroke endarrow="open"/>
                </v:shape>
                <v:shape id="Connettore 2 9" o:spid="_x0000_s1033" type="#_x0000_t32" style="position:absolute;left:29289;top:60721;width:12859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vEl8EAAADaAAAADwAAAGRycy9kb3ducmV2LnhtbESPzWrDMBCE74G+g9hCb7GcGJLWtWxK&#10;20DILT/0vFgb29haGUl13LevCoUch5n5himq2QxiIuc7ywpWSQqCuLa640bB5bxbPoPwAVnjYJkU&#10;/JCHqnxYFJhre+MjTafQiAhhn6OCNoQxl9LXLRn0iR2Jo3e1zmCI0jVSO7xFuBnkOk030mDHcaHF&#10;kd5bqvvTt1HQcRZ4/ZHt6PDZu23z1U82uyj19Di/vYIINId7+L+91wpe4O9KvAGy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K8SXwQAAANoAAAAPAAAAAAAAAAAAAAAA&#10;AKECAABkcnMvZG93bnJldi54bWxQSwUGAAAAAAQABAD5AAAAjwMAAAAA&#10;" strokecolor="black [3213]">
                  <v:stroke endarrow="open"/>
                </v:shape>
                <v:shape id="_x0000_s1034" type="#_x0000_t202" style="position:absolute;left:64293;top:19288;width:23670;height:7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fi8QA&#10;AADbAAAADwAAAGRycy9kb3ducmV2LnhtbESPS4vCQBCE7wv+h6GFva0TPahER/GBIOIefCAem0yb&#10;BDM9ITOr8d/bhwVv3VR11dfTeesq9aAmlJ4N9HsJKOLM25JzA+fT5mcMKkRki5VnMvCiAPNZ52uK&#10;qfVPPtDjGHMlIRxSNFDEWKdah6wgh6Hna2LRbr5xGGVtcm0bfEq4q/QgSYbaYcnSUGBNq4Ky+/HP&#10;GdieXrvDaPU7dLvl+rq/6HDZrPfGfHfbxQRUpDZ+zP/XWyv4Qi+/yAB6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9H4vEAAAA2wAAAA8AAAAAAAAAAAAAAAAAmAIAAGRycy9k&#10;b3ducmV2LnhtbFBLBQYAAAAABAAEAPUAAACJAwAAAAA=&#10;" filled="f" strokecolor="black [3213]">
                  <v:textbox>
                    <w:txbxContent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77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32"/>
                            <w:szCs w:val="32"/>
                          </w:rPr>
                          <w:t xml:space="preserve">Assegna il “pacchetto” di frequenze a ciascuna Area Tecnica </w:t>
                        </w:r>
                      </w:p>
                    </w:txbxContent>
                  </v:textbox>
                </v:shape>
                <v:shape id="_x0000_s1035" type="#_x0000_t202" style="position:absolute;left:2143;top:30718;width:49292;height:7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6EL8A&#10;AADbAAAADwAAAGRycy9kb3ducmV2LnhtbERPyQrCMBC9C/5DGMGbpnpQqUZxQRDRgwvicWjGtthM&#10;ShO1/r0RBG/zeOtMZrUpxJMql1tW0OtGIIgTq3NOFZxP684IhPPIGgvLpOBNDmbTZmOCsbYvPtDz&#10;6FMRQtjFqCDzvoyldElGBl3XlsSBu9nKoA+wSqWu8BXCTSH7UTSQBnMODRmWtMwouR8fRsHm9N4e&#10;hsv9wGwXq+vuIt1lvdop1W7V8zEIT7X/i3/ujQ7ze/D9JRwg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cboQvwAAANsAAAAPAAAAAAAAAAAAAAAAAJgCAABkcnMvZG93bnJl&#10;di54bWxQSwUGAAAAAAQABAD1AAAAhAMAAAAA&#10;" filled="f" strokecolor="black [3213]">
                  <v:textbox>
                    <w:txbxContent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9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40"/>
                            <w:szCs w:val="40"/>
                          </w:rPr>
                          <w:t xml:space="preserve">MINISTERO SVILUPPO ECONOMICO </w:t>
                        </w:r>
                      </w:p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96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40"/>
                            <w:szCs w:val="40"/>
                          </w:rPr>
                          <w:t>DIPARTIMENTO COMUNICAZIONI</w:t>
                        </w:r>
                      </w:p>
                    </w:txbxContent>
                  </v:textbox>
                </v:shape>
                <v:shape id="Connettore 2 12" o:spid="_x0000_s1036" type="#_x0000_t32" style="position:absolute;left:51435;top:48577;width:13573;height:75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MlQL8AAADbAAAADwAAAGRycy9kb3ducmV2LnhtbERPTWuDQBC9F/IflgnkVtcotMVkE0Ia&#10;ofRWKzkP7kRFd1Z2t8b++26h0Ns83ufsj4sZxUzO95YVbJMUBHFjdc+tgvqzfHwB4QOyxtEyKfgm&#10;D8fD6mGPhbZ3/qC5Cq2IIewLVNCFMBVS+qYjgz6xE3HkbtYZDBG6VmqH9xhuRpml6ZM02HNs6HCi&#10;c0fNUH0ZBT3ngbPXvKT3y+Ce2+sw27xWarNeTjsQgZbwL/5zv+k4P4PfX+IB8vA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MMlQL8AAADbAAAADwAAAAAAAAAAAAAAAACh&#10;AgAAZHJzL2Rvd25yZXYueG1sUEsFBgAAAAAEAAQA+QAAAI0DAAAAAA==&#10;" strokecolor="black [3213]">
                  <v:stroke endarrow="open"/>
                </v:shape>
                <v:shape id="_x0000_s1037" type="#_x0000_t202" style="position:absolute;left:65008;top:27860;width:23669;height:20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B/MMA&#10;AADbAAAADwAAAGRycy9kb3ducmV2LnhtbERPTWvCQBC9F/wPywi91U1bUEndSJsQCKIHo0iPQ3aa&#10;hGZnQ3Yb47/vFgre5vE+Z7OdTCdGGlxrWcHzIgJBXFndcq3gfMqf1iCcR9bYWSYFN3KwTWYPG4y1&#10;vfKRxtLXIoSwi1FB430fS+mqhgy6he2JA/dlB4M+wKGWesBrCDedfImipTTYcmhosKe0oeq7/DEK&#10;itNtd1ylh6XZfWSf+4t0lzzbK/U4n97fQHia/F387y50mP8Kf7+EA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+B/MMAAADbAAAADwAAAAAAAAAAAAAAAACYAgAAZHJzL2Rv&#10;d25yZXYueG1sUEsFBgAAAAAEAAQA9QAAAIgDAAAAAA==&#10;" filled="f" strokecolor="black [3213]">
                  <v:textbox>
                    <w:txbxContent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77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32"/>
                            <w:szCs w:val="32"/>
                          </w:rPr>
                          <w:t xml:space="preserve">Pianifica il Calendario di Switch off, elargisce fondi per fasce deboli e pubblicità informativa.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32"/>
                            <w:szCs w:val="32"/>
                          </w:rPr>
                          <w:t xml:space="preserve">Assegna a ciascun operatore di rete una frequenza tra quelle incluse nel “pacchetto”, </w:t>
                        </w:r>
                      </w:p>
                    </w:txbxContent>
                  </v:textbox>
                </v:shape>
                <v:shape id="_x0000_s1038" type="#_x0000_t202" style="position:absolute;left:65008;top:50720;width:23669;height:10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ZiMMA&#10;AADbAAAADwAAAGRycy9kb3ducmV2LnhtbERPTWvCQBC9F/wPywi91U1LUUndSJsQCKIHo0iPQ3aa&#10;hGZnQ3Yb47/vFgre5vE+Z7OdTCdGGlxrWcHzIgJBXFndcq3gfMqf1iCcR9bYWSYFN3KwTWYPG4y1&#10;vfKRxtLXIoSwi1FB430fS+mqhgy6he2JA/dlB4M+wKGWesBrCDedfImipTTYcmhosKe0oeq7/DEK&#10;itNtd1ylh6XZfWSf+4t0lzzbK/U4n97fQHia/F387y50mP8Kf7+EA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YZiMMAAADbAAAADwAAAAAAAAAAAAAAAACYAgAAZHJzL2Rv&#10;d25yZXYueG1sUEsFBgAAAAAEAAQA9QAAAIgDAAAAAA==&#10;" filled="f" strokecolor="black [3213]">
                  <v:textbox>
                    <w:txbxContent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77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32"/>
                            <w:szCs w:val="32"/>
                          </w:rPr>
                          <w:t>valuta le istanze per autorizzare gli Enti Locali alla ripetizione televisiva</w:t>
                        </w:r>
                      </w:p>
                    </w:txbxContent>
                  </v:textbox>
                </v:shape>
                <v:shape id="_x0000_s1039" type="#_x0000_t202" style="position:absolute;left:42148;top:57150;width:19288;height:7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q8E8MA&#10;AADbAAAADwAAAGRycy9kb3ducmV2LnhtbERPTWvCQBC9F/wPywi91U0LVUndSJsQCKIHo0iPQ3aa&#10;hGZnQ3Yb47/vFgre5vE+Z7OdTCdGGlxrWcHzIgJBXFndcq3gfMqf1iCcR9bYWSYFN3KwTWYPG4y1&#10;vfKRxtLXIoSwi1FB430fS+mqhgy6he2JA/dlB4M+wKGWesBrCDedfImipTTYcmhosKe0oeq7/DEK&#10;itNtd1ylh6XZfWSf+4t0lzzbK/U4n97fQHia/F387y50mP8Kf7+EA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q8E8MAAADbAAAADwAAAAAAAAAAAAAAAACYAgAAZHJzL2Rv&#10;d25yZXYueG1sUEsFBgAAAAAEAAQA9QAAAIgDAAAAAA==&#10;" filled="f" strokecolor="black [3213]">
                  <v:textbox>
                    <w:txbxContent>
                      <w:p w:rsidR="00C35120" w:rsidRDefault="00C35120" w:rsidP="00C35120">
                        <w:pPr>
                          <w:pStyle w:val="NormaleWeb"/>
                          <w:kinsoku w:val="0"/>
                          <w:overflowPunct w:val="0"/>
                          <w:spacing w:before="77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sz w:val="32"/>
                            <w:szCs w:val="32"/>
                          </w:rPr>
                          <w:t>Richiede una certificazione dell’impianto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77EE" w:rsidRPr="00143E90" w:rsidRDefault="003577EE" w:rsidP="003577EE">
      <w:pPr>
        <w:rPr>
          <w:b/>
          <w:bCs/>
          <w:color w:val="FF0000"/>
        </w:rPr>
      </w:pPr>
      <w:r w:rsidRPr="00143E90">
        <w:rPr>
          <w:b/>
          <w:bCs/>
          <w:color w:val="FF0000"/>
        </w:rPr>
        <w:t xml:space="preserve">Tempistiche </w:t>
      </w:r>
      <w:r w:rsidRPr="00143E90">
        <w:rPr>
          <w:color w:val="FF0000"/>
        </w:rPr>
        <w:t>(fonte Ministero dello Sviluppo Economico (</w:t>
      </w:r>
      <w:r w:rsidRPr="00143E90">
        <w:rPr>
          <w:b/>
          <w:bCs/>
          <w:color w:val="FF0000"/>
        </w:rPr>
        <w:t>MSE</w:t>
      </w:r>
      <w:r w:rsidRPr="00143E90">
        <w:rPr>
          <w:color w:val="FF0000"/>
        </w:rPr>
        <w:t>))</w:t>
      </w:r>
    </w:p>
    <w:p w:rsidR="003577EE" w:rsidRPr="00143E90" w:rsidRDefault="003577EE" w:rsidP="003577EE">
      <w:pPr>
        <w:rPr>
          <w:b/>
          <w:bCs/>
          <w:sz w:val="16"/>
          <w:szCs w:val="16"/>
        </w:rPr>
      </w:pPr>
    </w:p>
    <w:p w:rsidR="003577EE" w:rsidRPr="003577EE" w:rsidRDefault="003577EE" w:rsidP="003577EE">
      <w:r w:rsidRPr="003577EE">
        <w:rPr>
          <w:b/>
          <w:bCs/>
        </w:rPr>
        <w:t>AGCOM</w:t>
      </w:r>
      <w:r w:rsidRPr="003577EE">
        <w:t xml:space="preserve"> - in attesa dell’assegnazione del pacchetto frequenze</w:t>
      </w:r>
    </w:p>
    <w:p w:rsidR="003577EE" w:rsidRPr="003577EE" w:rsidRDefault="003577EE" w:rsidP="003577EE">
      <w:r w:rsidRPr="003577EE">
        <w:rPr>
          <w:b/>
          <w:bCs/>
        </w:rPr>
        <w:t>MSE</w:t>
      </w:r>
      <w:r w:rsidRPr="003577EE">
        <w:t xml:space="preserve"> - a seguito della delibera Agcom immediata pubblicazione Bando di Gara  </w:t>
      </w:r>
    </w:p>
    <w:p w:rsidR="003577EE" w:rsidRPr="003577EE" w:rsidRDefault="003577EE" w:rsidP="003577EE">
      <w:r w:rsidRPr="003577EE">
        <w:t xml:space="preserve">           Operatore di Rete - graduatoria</w:t>
      </w:r>
    </w:p>
    <w:p w:rsidR="003577EE" w:rsidRDefault="003577EE" w:rsidP="003577EE">
      <w:r w:rsidRPr="003577EE">
        <w:rPr>
          <w:b/>
          <w:bCs/>
        </w:rPr>
        <w:t>MSE</w:t>
      </w:r>
      <w:r w:rsidRPr="003577EE">
        <w:t xml:space="preserve"> - assegnazione Frequenze Emittenti Locali: metà  Settembre</w:t>
      </w:r>
    </w:p>
    <w:p w:rsidR="003577EE" w:rsidRPr="00143E90" w:rsidRDefault="003577EE" w:rsidP="003577EE">
      <w:pPr>
        <w:rPr>
          <w:sz w:val="16"/>
          <w:szCs w:val="16"/>
        </w:rPr>
      </w:pPr>
    </w:p>
    <w:p w:rsidR="000E1A1C" w:rsidRPr="000E1A1C" w:rsidRDefault="003577EE" w:rsidP="000E1A1C">
      <w:pPr>
        <w:jc w:val="center"/>
        <w:rPr>
          <w:b/>
          <w:bCs/>
          <w:color w:val="FF0000"/>
          <w:u w:val="single"/>
        </w:rPr>
      </w:pPr>
      <w:r w:rsidRPr="000E1A1C">
        <w:rPr>
          <w:b/>
          <w:bCs/>
          <w:color w:val="FF0000"/>
          <w:u w:val="single"/>
        </w:rPr>
        <w:t>IMPORTANTE:</w:t>
      </w:r>
    </w:p>
    <w:p w:rsidR="000E1A1C" w:rsidRPr="000E1A1C" w:rsidRDefault="000E1A1C" w:rsidP="003577EE">
      <w:pPr>
        <w:rPr>
          <w:b/>
          <w:bCs/>
          <w:sz w:val="16"/>
          <w:szCs w:val="16"/>
          <w:u w:val="single"/>
        </w:rPr>
      </w:pPr>
    </w:p>
    <w:p w:rsidR="003577EE" w:rsidRDefault="003577EE" w:rsidP="003577EE">
      <w:r>
        <w:rPr>
          <w:b/>
          <w:bCs/>
          <w:u w:val="single"/>
        </w:rPr>
        <w:t xml:space="preserve">LA </w:t>
      </w:r>
      <w:r w:rsidRPr="003577EE">
        <w:rPr>
          <w:b/>
          <w:bCs/>
          <w:u w:val="single"/>
        </w:rPr>
        <w:t>REGIONE LIGURIA</w:t>
      </w:r>
      <w:r>
        <w:t xml:space="preserve"> </w:t>
      </w:r>
      <w:r w:rsidRPr="003577EE">
        <w:t>Non ha competenza decisionale e non svolge funzioni nel processo logistico, giuridico, tecnico o economico per il passaggio al Digitale Terrestre</w:t>
      </w:r>
      <w:r>
        <w:t>.</w:t>
      </w:r>
    </w:p>
    <w:p w:rsidR="000E1A1C" w:rsidRDefault="000E1A1C" w:rsidP="000E1A1C">
      <w:pPr>
        <w:rPr>
          <w:i/>
          <w:iCs/>
        </w:rPr>
      </w:pPr>
      <w:r w:rsidRPr="000E1A1C">
        <w:t>Il passaggio al digitale terrestre è un p</w:t>
      </w:r>
      <w:r w:rsidR="003577EE" w:rsidRPr="000E1A1C">
        <w:t>assaggio epocale nella televisione</w:t>
      </w:r>
      <w:r w:rsidRPr="000E1A1C">
        <w:t xml:space="preserve"> </w:t>
      </w:r>
      <w:r w:rsidRPr="000E1A1C">
        <w:rPr>
          <w:i/>
          <w:iCs/>
        </w:rPr>
        <w:t xml:space="preserve">  è una </w:t>
      </w:r>
      <w:r>
        <w:rPr>
          <w:i/>
          <w:iCs/>
        </w:rPr>
        <w:t>r</w:t>
      </w:r>
      <w:r w:rsidR="003577EE" w:rsidRPr="000E1A1C">
        <w:rPr>
          <w:i/>
          <w:iCs/>
        </w:rPr>
        <w:t>ivoluzione t</w:t>
      </w:r>
      <w:r>
        <w:rPr>
          <w:i/>
          <w:iCs/>
        </w:rPr>
        <w:t>ecnologica non retro compatibile.</w:t>
      </w:r>
    </w:p>
    <w:p w:rsidR="000E1A1C" w:rsidRDefault="000E1A1C" w:rsidP="000E1A1C">
      <w:pPr>
        <w:rPr>
          <w:b/>
          <w:bCs/>
          <w:i/>
          <w:iCs/>
        </w:rPr>
      </w:pPr>
      <w:r>
        <w:rPr>
          <w:i/>
          <w:iCs/>
        </w:rPr>
        <w:t xml:space="preserve"> </w:t>
      </w:r>
      <w:r w:rsidRPr="000E1A1C">
        <w:rPr>
          <w:b/>
          <w:bCs/>
          <w:i/>
          <w:iCs/>
        </w:rPr>
        <w:t xml:space="preserve">Far vedere la TV </w:t>
      </w:r>
      <w:r w:rsidRPr="000E1A1C">
        <w:rPr>
          <w:b/>
          <w:bCs/>
          <w:i/>
          <w:iCs/>
          <w:u w:val="single"/>
        </w:rPr>
        <w:t xml:space="preserve">non è competenza degli Enti Locali </w:t>
      </w:r>
      <w:r w:rsidRPr="000E1A1C">
        <w:rPr>
          <w:b/>
          <w:bCs/>
          <w:i/>
          <w:iCs/>
        </w:rPr>
        <w:t xml:space="preserve">ma diventa una necessità collaborare </w:t>
      </w:r>
      <w:r w:rsidRPr="000E1A1C">
        <w:rPr>
          <w:b/>
          <w:bCs/>
          <w:i/>
          <w:iCs/>
          <w:u w:val="single"/>
        </w:rPr>
        <w:t>tutti insieme</w:t>
      </w:r>
      <w:r w:rsidRPr="000E1A1C">
        <w:rPr>
          <w:b/>
          <w:bCs/>
          <w:i/>
          <w:iCs/>
        </w:rPr>
        <w:t>, nei vari interessi istituzionali per il bene dei cittadini e di tutti i soggetti interessati</w:t>
      </w:r>
      <w:r>
        <w:rPr>
          <w:b/>
          <w:bCs/>
          <w:i/>
          <w:iCs/>
        </w:rPr>
        <w:t>.</w:t>
      </w:r>
    </w:p>
    <w:p w:rsidR="000E1A1C" w:rsidRPr="000E1A1C" w:rsidRDefault="000E1A1C" w:rsidP="000E1A1C">
      <w:pPr>
        <w:rPr>
          <w:b/>
          <w:bCs/>
          <w:iCs/>
          <w:sz w:val="16"/>
          <w:szCs w:val="16"/>
        </w:rPr>
      </w:pPr>
    </w:p>
    <w:p w:rsidR="000E1A1C" w:rsidRPr="000E1A1C" w:rsidRDefault="000E1A1C" w:rsidP="000E1A1C">
      <w:pPr>
        <w:rPr>
          <w:b/>
          <w:bCs/>
          <w:iCs/>
          <w:color w:val="FF0000"/>
        </w:rPr>
      </w:pPr>
      <w:r w:rsidRPr="000E1A1C">
        <w:rPr>
          <w:b/>
          <w:bCs/>
          <w:iCs/>
          <w:color w:val="FF0000"/>
        </w:rPr>
        <w:t>CRITICITA’ TECNICHE:</w:t>
      </w:r>
      <w:r w:rsidRPr="000E1A1C">
        <w:rPr>
          <w:iCs/>
          <w:color w:val="FF0000"/>
        </w:rPr>
        <w:t xml:space="preserve">  </w:t>
      </w:r>
      <w:r w:rsidRPr="000E1A1C">
        <w:rPr>
          <w:b/>
          <w:bCs/>
          <w:iCs/>
          <w:color w:val="FF0000"/>
        </w:rPr>
        <w:t>DIFFICOLTA’ DI COPERTURA</w:t>
      </w:r>
    </w:p>
    <w:p w:rsidR="000E1A1C" w:rsidRPr="000E1A1C" w:rsidRDefault="000E1A1C" w:rsidP="000E1A1C">
      <w:pPr>
        <w:rPr>
          <w:i/>
          <w:iCs/>
          <w:sz w:val="16"/>
          <w:szCs w:val="16"/>
        </w:rPr>
      </w:pPr>
    </w:p>
    <w:p w:rsidR="00336845" w:rsidRPr="000E1A1C" w:rsidRDefault="00143E90" w:rsidP="000E1A1C">
      <w:pPr>
        <w:numPr>
          <w:ilvl w:val="1"/>
          <w:numId w:val="1"/>
        </w:numPr>
        <w:tabs>
          <w:tab w:val="clear" w:pos="1440"/>
          <w:tab w:val="num" w:pos="284"/>
        </w:tabs>
        <w:ind w:left="426" w:hanging="426"/>
        <w:rPr>
          <w:i/>
          <w:iCs/>
        </w:rPr>
      </w:pPr>
      <w:r w:rsidRPr="000E1A1C">
        <w:rPr>
          <w:i/>
          <w:iCs/>
        </w:rPr>
        <w:t xml:space="preserve">    la morfologia del territorio</w:t>
      </w:r>
    </w:p>
    <w:p w:rsidR="000E1A1C" w:rsidRPr="00143E90" w:rsidRDefault="00143E90" w:rsidP="00143E90">
      <w:pPr>
        <w:numPr>
          <w:ilvl w:val="1"/>
          <w:numId w:val="1"/>
        </w:numPr>
        <w:tabs>
          <w:tab w:val="clear" w:pos="1440"/>
          <w:tab w:val="num" w:pos="284"/>
        </w:tabs>
        <w:ind w:left="426" w:hanging="426"/>
        <w:rPr>
          <w:i/>
          <w:iCs/>
        </w:rPr>
      </w:pPr>
      <w:r w:rsidRPr="000E1A1C">
        <w:rPr>
          <w:i/>
          <w:iCs/>
        </w:rPr>
        <w:t xml:space="preserve">    la numerosità di impianti da digitalizzare (maggior numero in assoluto di antenne a livello </w:t>
      </w:r>
      <w:r w:rsidR="000E1A1C" w:rsidRPr="00143E90">
        <w:rPr>
          <w:i/>
          <w:iCs/>
        </w:rPr>
        <w:t>regionale)</w:t>
      </w:r>
    </w:p>
    <w:p w:rsidR="000E1A1C" w:rsidRPr="00143E90" w:rsidRDefault="00143E90" w:rsidP="00143E90">
      <w:pPr>
        <w:numPr>
          <w:ilvl w:val="1"/>
          <w:numId w:val="2"/>
        </w:numPr>
        <w:tabs>
          <w:tab w:val="clear" w:pos="1440"/>
          <w:tab w:val="num" w:pos="284"/>
        </w:tabs>
        <w:ind w:left="426" w:hanging="426"/>
        <w:rPr>
          <w:i/>
          <w:iCs/>
        </w:rPr>
      </w:pPr>
      <w:r w:rsidRPr="000E1A1C">
        <w:rPr>
          <w:i/>
          <w:iCs/>
        </w:rPr>
        <w:t xml:space="preserve">    elevato grado di divario digitale per le emittenti nazionali e locali in particolare nelle zone</w:t>
      </w:r>
      <w:r>
        <w:rPr>
          <w:i/>
          <w:iCs/>
        </w:rPr>
        <w:t xml:space="preserve"> </w:t>
      </w:r>
      <w:r w:rsidR="000E1A1C" w:rsidRPr="00143E90">
        <w:rPr>
          <w:i/>
          <w:iCs/>
        </w:rPr>
        <w:t>dell’entroterra</w:t>
      </w:r>
    </w:p>
    <w:p w:rsidR="003577EE" w:rsidRPr="00143E90" w:rsidRDefault="00143E90" w:rsidP="00143E90">
      <w:pPr>
        <w:numPr>
          <w:ilvl w:val="1"/>
          <w:numId w:val="3"/>
        </w:numPr>
        <w:tabs>
          <w:tab w:val="clear" w:pos="1440"/>
          <w:tab w:val="num" w:pos="284"/>
        </w:tabs>
        <w:ind w:left="426" w:hanging="426"/>
        <w:rPr>
          <w:i/>
          <w:iCs/>
        </w:rPr>
      </w:pPr>
      <w:r w:rsidRPr="000E1A1C">
        <w:rPr>
          <w:i/>
          <w:iCs/>
        </w:rPr>
        <w:t xml:space="preserve">    elevato numero di impianti di proprietà di Enti Locali con frequenze in concessione </w:t>
      </w:r>
      <w:r w:rsidR="000E1A1C" w:rsidRPr="00143E90">
        <w:rPr>
          <w:i/>
          <w:iCs/>
        </w:rPr>
        <w:t xml:space="preserve">e problematiche relative all’abolizione delle Comunità Montane         </w:t>
      </w:r>
    </w:p>
    <w:p w:rsidR="000E1A1C" w:rsidRPr="000E1A1C" w:rsidRDefault="000E1A1C" w:rsidP="000E1A1C">
      <w:pPr>
        <w:tabs>
          <w:tab w:val="num" w:pos="284"/>
        </w:tabs>
        <w:ind w:left="709" w:hanging="426"/>
        <w:rPr>
          <w:iCs/>
          <w:color w:val="FF0000"/>
        </w:rPr>
      </w:pPr>
      <w:r w:rsidRPr="000E1A1C">
        <w:rPr>
          <w:b/>
          <w:bCs/>
          <w:iCs/>
          <w:color w:val="FF0000"/>
        </w:rPr>
        <w:lastRenderedPageBreak/>
        <w:t>DIFFICOLTA’  DI SINTONIZZAZIONE</w:t>
      </w:r>
    </w:p>
    <w:p w:rsidR="00336845" w:rsidRPr="000E1A1C" w:rsidRDefault="00143E90" w:rsidP="000E1A1C">
      <w:pPr>
        <w:numPr>
          <w:ilvl w:val="1"/>
          <w:numId w:val="4"/>
        </w:numPr>
        <w:tabs>
          <w:tab w:val="num" w:pos="284"/>
        </w:tabs>
        <w:rPr>
          <w:i/>
          <w:iCs/>
        </w:rPr>
      </w:pPr>
      <w:r w:rsidRPr="000E1A1C">
        <w:rPr>
          <w:i/>
          <w:iCs/>
        </w:rPr>
        <w:t xml:space="preserve">  adeguamento impianti d’antenna</w:t>
      </w:r>
    </w:p>
    <w:p w:rsidR="00336845" w:rsidRPr="000E1A1C" w:rsidRDefault="00143E90" w:rsidP="000E1A1C">
      <w:pPr>
        <w:numPr>
          <w:ilvl w:val="1"/>
          <w:numId w:val="4"/>
        </w:numPr>
        <w:tabs>
          <w:tab w:val="num" w:pos="284"/>
        </w:tabs>
        <w:rPr>
          <w:i/>
          <w:iCs/>
        </w:rPr>
      </w:pPr>
      <w:r w:rsidRPr="000E1A1C">
        <w:rPr>
          <w:i/>
          <w:iCs/>
        </w:rPr>
        <w:t xml:space="preserve">  scelta del decoder o </w:t>
      </w:r>
      <w:proofErr w:type="spellStart"/>
      <w:r w:rsidRPr="000E1A1C">
        <w:rPr>
          <w:i/>
          <w:iCs/>
        </w:rPr>
        <w:t>idtv</w:t>
      </w:r>
      <w:proofErr w:type="spellEnd"/>
      <w:r w:rsidRPr="000E1A1C">
        <w:rPr>
          <w:i/>
          <w:iCs/>
        </w:rPr>
        <w:t xml:space="preserve"> (Televisore con Decoder integrato) a seconda delle esigenze</w:t>
      </w:r>
    </w:p>
    <w:p w:rsidR="00336845" w:rsidRPr="000E1A1C" w:rsidRDefault="00143E90" w:rsidP="000E1A1C">
      <w:pPr>
        <w:numPr>
          <w:ilvl w:val="1"/>
          <w:numId w:val="4"/>
        </w:numPr>
        <w:tabs>
          <w:tab w:val="num" w:pos="284"/>
        </w:tabs>
        <w:rPr>
          <w:i/>
          <w:iCs/>
        </w:rPr>
      </w:pPr>
      <w:r w:rsidRPr="000E1A1C">
        <w:rPr>
          <w:i/>
          <w:iCs/>
        </w:rPr>
        <w:t xml:space="preserve">  installazione e sintonizzazione decoder o </w:t>
      </w:r>
      <w:proofErr w:type="spellStart"/>
      <w:r w:rsidRPr="000E1A1C">
        <w:rPr>
          <w:i/>
          <w:iCs/>
        </w:rPr>
        <w:t>idtv</w:t>
      </w:r>
      <w:proofErr w:type="spellEnd"/>
      <w:r w:rsidRPr="000E1A1C">
        <w:rPr>
          <w:i/>
          <w:iCs/>
        </w:rPr>
        <w:t xml:space="preserve"> </w:t>
      </w:r>
    </w:p>
    <w:p w:rsidR="000E1A1C" w:rsidRPr="000E1A1C" w:rsidRDefault="000E1A1C" w:rsidP="000E1A1C">
      <w:pPr>
        <w:tabs>
          <w:tab w:val="num" w:pos="284"/>
        </w:tabs>
        <w:ind w:left="709" w:hanging="426"/>
        <w:rPr>
          <w:iCs/>
          <w:color w:val="FF0000"/>
        </w:rPr>
      </w:pPr>
      <w:r w:rsidRPr="000E1A1C">
        <w:rPr>
          <w:b/>
          <w:bCs/>
          <w:iCs/>
          <w:color w:val="FF0000"/>
        </w:rPr>
        <w:t>CRITICITA’ COMUNICATIVE</w:t>
      </w:r>
    </w:p>
    <w:p w:rsidR="00336845" w:rsidRPr="000E1A1C" w:rsidRDefault="00143E90" w:rsidP="000E1A1C">
      <w:pPr>
        <w:numPr>
          <w:ilvl w:val="1"/>
          <w:numId w:val="5"/>
        </w:numPr>
        <w:tabs>
          <w:tab w:val="num" w:pos="284"/>
        </w:tabs>
        <w:rPr>
          <w:i/>
          <w:iCs/>
        </w:rPr>
      </w:pPr>
      <w:r w:rsidRPr="000E1A1C">
        <w:rPr>
          <w:i/>
          <w:iCs/>
        </w:rPr>
        <w:t xml:space="preserve">  elevata presenza di utenze di fasce deboli, in particolare gli anziani</w:t>
      </w:r>
    </w:p>
    <w:p w:rsidR="00336845" w:rsidRPr="000E1A1C" w:rsidRDefault="00143E90" w:rsidP="000E1A1C">
      <w:pPr>
        <w:numPr>
          <w:ilvl w:val="1"/>
          <w:numId w:val="5"/>
        </w:numPr>
        <w:tabs>
          <w:tab w:val="num" w:pos="284"/>
        </w:tabs>
        <w:rPr>
          <w:iCs/>
        </w:rPr>
      </w:pPr>
      <w:r w:rsidRPr="000E1A1C">
        <w:rPr>
          <w:i/>
          <w:iCs/>
        </w:rPr>
        <w:t xml:space="preserve">  numerose informazioni di carattere tecnologico disperse su vari portali web</w:t>
      </w:r>
    </w:p>
    <w:p w:rsidR="000E1A1C" w:rsidRPr="00A956BB" w:rsidRDefault="000E1A1C" w:rsidP="000E1A1C">
      <w:pPr>
        <w:tabs>
          <w:tab w:val="num" w:pos="284"/>
        </w:tabs>
        <w:ind w:left="709" w:hanging="426"/>
        <w:rPr>
          <w:iCs/>
          <w:sz w:val="16"/>
          <w:szCs w:val="16"/>
        </w:rPr>
      </w:pPr>
      <w:r w:rsidRPr="000E1A1C">
        <w:rPr>
          <w:iCs/>
        </w:rPr>
        <w:t xml:space="preserve"> </w:t>
      </w:r>
    </w:p>
    <w:p w:rsidR="000E1A1C" w:rsidRPr="00A956BB" w:rsidRDefault="000E1A1C" w:rsidP="000E1A1C">
      <w:pPr>
        <w:tabs>
          <w:tab w:val="num" w:pos="284"/>
        </w:tabs>
        <w:ind w:left="709" w:hanging="426"/>
        <w:rPr>
          <w:iCs/>
          <w:color w:val="FF0000"/>
          <w:sz w:val="24"/>
        </w:rPr>
      </w:pPr>
      <w:r w:rsidRPr="00A956BB">
        <w:rPr>
          <w:iCs/>
          <w:color w:val="FF0000"/>
          <w:sz w:val="24"/>
        </w:rPr>
        <w:t xml:space="preserve"> Il territorio provinciale presenta in particolare:</w:t>
      </w:r>
    </w:p>
    <w:p w:rsidR="000E1A1C" w:rsidRPr="000E1A1C" w:rsidRDefault="000E1A1C" w:rsidP="000E1A1C">
      <w:pPr>
        <w:tabs>
          <w:tab w:val="num" w:pos="284"/>
        </w:tabs>
        <w:ind w:left="709" w:hanging="426"/>
        <w:rPr>
          <w:iCs/>
          <w:sz w:val="16"/>
          <w:szCs w:val="16"/>
        </w:rPr>
      </w:pPr>
    </w:p>
    <w:p w:rsidR="006F0974" w:rsidRPr="006249E5" w:rsidRDefault="000E1A1C" w:rsidP="000E1A1C">
      <w:pPr>
        <w:pStyle w:val="Paragrafoelenco"/>
        <w:numPr>
          <w:ilvl w:val="0"/>
          <w:numId w:val="6"/>
        </w:numPr>
        <w:tabs>
          <w:tab w:val="num" w:pos="284"/>
        </w:tabs>
        <w:rPr>
          <w:i/>
          <w:iCs/>
        </w:rPr>
      </w:pPr>
      <w:r w:rsidRPr="000E1A1C">
        <w:rPr>
          <w:b/>
          <w:bCs/>
          <w:i/>
          <w:iCs/>
        </w:rPr>
        <w:t xml:space="preserve">Circa 50 impianti </w:t>
      </w:r>
      <w:r w:rsidRPr="000E1A1C">
        <w:rPr>
          <w:i/>
          <w:iCs/>
        </w:rPr>
        <w:t xml:space="preserve">di proprietà di </w:t>
      </w:r>
      <w:r w:rsidRPr="000E1A1C">
        <w:rPr>
          <w:b/>
          <w:bCs/>
          <w:i/>
          <w:iCs/>
        </w:rPr>
        <w:t xml:space="preserve">Enti Locali </w:t>
      </w:r>
      <w:r w:rsidRPr="000E1A1C">
        <w:rPr>
          <w:i/>
          <w:iCs/>
        </w:rPr>
        <w:t xml:space="preserve">con frequenze in concessione di cui </w:t>
      </w:r>
      <w:r w:rsidRPr="000E1A1C">
        <w:rPr>
          <w:b/>
          <w:bCs/>
          <w:i/>
          <w:iCs/>
        </w:rPr>
        <w:t>una trentina r</w:t>
      </w:r>
      <w:r w:rsidR="006F0974">
        <w:rPr>
          <w:b/>
          <w:bCs/>
          <w:i/>
          <w:iCs/>
        </w:rPr>
        <w:t xml:space="preserve">ilasciate a ex Comunità Montane. </w:t>
      </w:r>
    </w:p>
    <w:p w:rsidR="006249E5" w:rsidRPr="000E1A1C" w:rsidRDefault="006249E5" w:rsidP="006249E5">
      <w:pPr>
        <w:pStyle w:val="Paragrafoelenco"/>
        <w:numPr>
          <w:ilvl w:val="0"/>
          <w:numId w:val="6"/>
        </w:numPr>
        <w:tabs>
          <w:tab w:val="num" w:pos="284"/>
        </w:tabs>
        <w:rPr>
          <w:i/>
          <w:iCs/>
        </w:rPr>
      </w:pPr>
      <w:r w:rsidRPr="000E1A1C">
        <w:rPr>
          <w:b/>
          <w:bCs/>
          <w:i/>
          <w:iCs/>
        </w:rPr>
        <w:t xml:space="preserve">Impianti sparsi </w:t>
      </w:r>
      <w:r w:rsidRPr="000E1A1C">
        <w:rPr>
          <w:i/>
          <w:iCs/>
        </w:rPr>
        <w:t xml:space="preserve">che devono essere </w:t>
      </w:r>
      <w:r w:rsidRPr="000E1A1C">
        <w:rPr>
          <w:b/>
          <w:bCs/>
          <w:i/>
          <w:iCs/>
        </w:rPr>
        <w:t>verificati</w:t>
      </w:r>
      <w:r w:rsidRPr="000E1A1C">
        <w:rPr>
          <w:i/>
          <w:iCs/>
        </w:rPr>
        <w:t xml:space="preserve"> per lo </w:t>
      </w:r>
      <w:proofErr w:type="spellStart"/>
      <w:r w:rsidRPr="000E1A1C">
        <w:rPr>
          <w:i/>
          <w:iCs/>
        </w:rPr>
        <w:t>switch</w:t>
      </w:r>
      <w:proofErr w:type="spellEnd"/>
      <w:r w:rsidRPr="000E1A1C">
        <w:rPr>
          <w:i/>
          <w:iCs/>
        </w:rPr>
        <w:t xml:space="preserve"> off.</w:t>
      </w:r>
    </w:p>
    <w:p w:rsidR="006249E5" w:rsidRPr="000E1A1C" w:rsidRDefault="006249E5" w:rsidP="006249E5">
      <w:pPr>
        <w:pStyle w:val="Paragrafoelenco"/>
        <w:numPr>
          <w:ilvl w:val="0"/>
          <w:numId w:val="6"/>
        </w:numPr>
        <w:tabs>
          <w:tab w:val="num" w:pos="284"/>
        </w:tabs>
        <w:rPr>
          <w:i/>
          <w:iCs/>
        </w:rPr>
      </w:pPr>
      <w:r w:rsidRPr="000E1A1C">
        <w:rPr>
          <w:b/>
          <w:bCs/>
          <w:i/>
          <w:iCs/>
        </w:rPr>
        <w:t>Numerosità degli impianti di ricezione</w:t>
      </w:r>
      <w:r w:rsidRPr="000E1A1C">
        <w:rPr>
          <w:i/>
          <w:iCs/>
        </w:rPr>
        <w:t xml:space="preserve"> non adeguati con conseguente concentrazione di interventi in tempi ristretti da parte degli antennisti e degli amministratori di condominio.</w:t>
      </w:r>
    </w:p>
    <w:p w:rsidR="006249E5" w:rsidRDefault="006249E5" w:rsidP="006249E5">
      <w:pPr>
        <w:pStyle w:val="Paragrafoelenco"/>
        <w:numPr>
          <w:ilvl w:val="0"/>
          <w:numId w:val="6"/>
        </w:numPr>
        <w:tabs>
          <w:tab w:val="num" w:pos="284"/>
        </w:tabs>
        <w:rPr>
          <w:i/>
          <w:iCs/>
        </w:rPr>
      </w:pPr>
      <w:r w:rsidRPr="000E1A1C">
        <w:rPr>
          <w:b/>
          <w:bCs/>
          <w:i/>
          <w:iCs/>
        </w:rPr>
        <w:t>Elevato numero di anziani</w:t>
      </w:r>
      <w:r w:rsidRPr="000E1A1C">
        <w:rPr>
          <w:i/>
          <w:iCs/>
        </w:rPr>
        <w:t xml:space="preserve"> da supportare nella fase di avvio del digitale.</w:t>
      </w:r>
    </w:p>
    <w:p w:rsidR="006249E5" w:rsidRPr="006F0974" w:rsidRDefault="006249E5" w:rsidP="006249E5">
      <w:pPr>
        <w:pStyle w:val="Paragrafoelenco"/>
        <w:numPr>
          <w:ilvl w:val="0"/>
          <w:numId w:val="6"/>
        </w:numPr>
        <w:tabs>
          <w:tab w:val="num" w:pos="284"/>
        </w:tabs>
        <w:jc w:val="center"/>
        <w:rPr>
          <w:i/>
          <w:iCs/>
        </w:rPr>
      </w:pPr>
    </w:p>
    <w:p w:rsidR="006F0974" w:rsidRPr="006249E5" w:rsidRDefault="00143E90" w:rsidP="006249E5">
      <w:pPr>
        <w:pStyle w:val="Paragrafoelenco"/>
        <w:numPr>
          <w:ilvl w:val="0"/>
          <w:numId w:val="6"/>
        </w:numPr>
        <w:tabs>
          <w:tab w:val="num" w:pos="284"/>
        </w:tabs>
        <w:jc w:val="center"/>
        <w:rPr>
          <w:i/>
          <w:iCs/>
          <w:color w:val="FF0000"/>
        </w:rPr>
      </w:pPr>
      <w:r>
        <w:rPr>
          <w:b/>
          <w:bCs/>
          <w:i/>
          <w:iCs/>
          <w:color w:val="FF0000"/>
        </w:rPr>
        <w:t xml:space="preserve">caso </w:t>
      </w:r>
      <w:r w:rsidR="006F0974" w:rsidRPr="006249E5">
        <w:rPr>
          <w:b/>
          <w:bCs/>
          <w:i/>
          <w:iCs/>
          <w:color w:val="FF0000"/>
        </w:rPr>
        <w:t xml:space="preserve"> Ventimiglia</w:t>
      </w:r>
      <w:r w:rsidR="006249E5" w:rsidRPr="006249E5">
        <w:rPr>
          <w:b/>
          <w:bCs/>
          <w:i/>
          <w:iCs/>
          <w:color w:val="FF0000"/>
        </w:rPr>
        <w:t>:</w:t>
      </w:r>
    </w:p>
    <w:p w:rsidR="006249E5" w:rsidRPr="006249E5" w:rsidRDefault="006249E5" w:rsidP="006249E5">
      <w:pPr>
        <w:pStyle w:val="Paragrafoelenco"/>
        <w:ind w:left="643"/>
        <w:rPr>
          <w:i/>
          <w:iCs/>
          <w:color w:val="FF0000"/>
        </w:rPr>
      </w:pPr>
    </w:p>
    <w:tbl>
      <w:tblPr>
        <w:tblW w:w="85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2"/>
        <w:gridCol w:w="1266"/>
        <w:gridCol w:w="1247"/>
        <w:gridCol w:w="1061"/>
        <w:gridCol w:w="1019"/>
        <w:gridCol w:w="1799"/>
      </w:tblGrid>
      <w:tr w:rsidR="006F0974" w:rsidRPr="006F0974" w:rsidTr="006F0974">
        <w:trPr>
          <w:trHeight w:val="900"/>
        </w:trPr>
        <w:tc>
          <w:tcPr>
            <w:tcW w:w="2172" w:type="dxa"/>
            <w:tcBorders>
              <w:top w:val="single" w:sz="4" w:space="0" w:color="auto"/>
              <w:left w:val="nil"/>
              <w:bottom w:val="single" w:sz="12" w:space="0" w:color="FF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FF0000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Terreno su cui ha sede l'impianto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F0974" w:rsidRPr="006F0974" w:rsidRDefault="006249E5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Proprietario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FF0000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Quali frazioni del comune sono servite</w:t>
            </w:r>
          </w:p>
        </w:tc>
      </w:tr>
      <w:tr w:rsidR="006F0974" w:rsidRPr="006F0974" w:rsidTr="006F0974">
        <w:trPr>
          <w:trHeight w:val="1620"/>
        </w:trPr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CIMITERO MORTOLA</w:t>
            </w:r>
          </w:p>
        </w:tc>
        <w:tc>
          <w:tcPr>
            <w:tcW w:w="1266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24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061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Analogico</w:t>
            </w:r>
          </w:p>
        </w:tc>
        <w:tc>
          <w:tcPr>
            <w:tcW w:w="1799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Grimaldi Sup.;   Grimaldi </w:t>
            </w:r>
            <w:proofErr w:type="spellStart"/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Inf</w:t>
            </w:r>
            <w:proofErr w:type="spellEnd"/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.;     Mortola </w:t>
            </w:r>
            <w:proofErr w:type="spellStart"/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Sup</w:t>
            </w:r>
            <w:proofErr w:type="spellEnd"/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.;  Moretti;</w:t>
            </w:r>
          </w:p>
        </w:tc>
      </w:tr>
      <w:tr w:rsidR="006F0974" w:rsidRPr="006F0974" w:rsidTr="006F0974">
        <w:trPr>
          <w:trHeight w:val="825"/>
        </w:trPr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BEVERA M. POZZO</w:t>
            </w:r>
          </w:p>
        </w:tc>
        <w:tc>
          <w:tcPr>
            <w:tcW w:w="1266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Zunino</w:t>
            </w:r>
          </w:p>
        </w:tc>
        <w:tc>
          <w:tcPr>
            <w:tcW w:w="1247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Zunino</w:t>
            </w:r>
          </w:p>
        </w:tc>
        <w:tc>
          <w:tcPr>
            <w:tcW w:w="1061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Zunino</w:t>
            </w:r>
          </w:p>
        </w:tc>
        <w:tc>
          <w:tcPr>
            <w:tcW w:w="1019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Analogico</w:t>
            </w:r>
          </w:p>
        </w:tc>
        <w:tc>
          <w:tcPr>
            <w:tcW w:w="1799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Torri, Calvo, Bevera</w:t>
            </w:r>
          </w:p>
        </w:tc>
      </w:tr>
      <w:tr w:rsidR="006F0974" w:rsidRPr="006F0974" w:rsidTr="006F0974">
        <w:trPr>
          <w:trHeight w:val="915"/>
        </w:trPr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VARASE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019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Analogico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Trucco</w:t>
            </w:r>
          </w:p>
        </w:tc>
      </w:tr>
      <w:tr w:rsidR="006F0974" w:rsidRPr="006F0974" w:rsidTr="006F0974">
        <w:trPr>
          <w:trHeight w:val="855"/>
        </w:trPr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CANUN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019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Analogico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Latte</w:t>
            </w:r>
          </w:p>
        </w:tc>
      </w:tr>
      <w:tr w:rsidR="006F0974" w:rsidRPr="006F0974" w:rsidTr="006F0974">
        <w:trPr>
          <w:trHeight w:val="795"/>
        </w:trPr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PIEMATTONE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Mediaset</w:t>
            </w:r>
          </w:p>
        </w:tc>
        <w:tc>
          <w:tcPr>
            <w:tcW w:w="1019" w:type="dxa"/>
            <w:tcBorders>
              <w:top w:val="single" w:sz="12" w:space="0" w:color="FF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74" w:rsidRPr="006F0974" w:rsidRDefault="006F0974" w:rsidP="006F097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Analogico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E5" w:rsidRDefault="006249E5" w:rsidP="006249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Vallata dei Cresci Vallata dei Carletti, </w:t>
            </w:r>
          </w:p>
          <w:p w:rsidR="006F0974" w:rsidRPr="006F0974" w:rsidRDefault="006F0974" w:rsidP="006249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6F097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S. Antonio, </w:t>
            </w:r>
          </w:p>
        </w:tc>
      </w:tr>
    </w:tbl>
    <w:p w:rsidR="000E1A1C" w:rsidRDefault="000E1A1C" w:rsidP="006249E5">
      <w:pPr>
        <w:tabs>
          <w:tab w:val="num" w:pos="284"/>
        </w:tabs>
        <w:rPr>
          <w:i/>
          <w:iCs/>
          <w:sz w:val="16"/>
          <w:szCs w:val="16"/>
        </w:rPr>
      </w:pPr>
    </w:p>
    <w:p w:rsidR="006249E5" w:rsidRPr="006249E5" w:rsidRDefault="006249E5" w:rsidP="006249E5">
      <w:pPr>
        <w:tabs>
          <w:tab w:val="num" w:pos="284"/>
        </w:tabs>
        <w:rPr>
          <w:i/>
          <w:iCs/>
        </w:rPr>
      </w:pPr>
      <w:r w:rsidRPr="006249E5">
        <w:rPr>
          <w:i/>
          <w:iCs/>
        </w:rPr>
        <w:t>Mediaset ha assicurato che tutti i ripetitori dei quali sono assegnatari delle frequenze provvederanno al passaggio ( senza fornire le date)</w:t>
      </w:r>
    </w:p>
    <w:p w:rsidR="006249E5" w:rsidRPr="006249E5" w:rsidRDefault="006249E5" w:rsidP="006249E5">
      <w:pPr>
        <w:tabs>
          <w:tab w:val="num" w:pos="284"/>
        </w:tabs>
        <w:rPr>
          <w:i/>
          <w:iCs/>
        </w:rPr>
      </w:pPr>
      <w:r w:rsidRPr="006249E5">
        <w:rPr>
          <w:i/>
          <w:iCs/>
        </w:rPr>
        <w:t>Mentre invece per la nostra città c’è il problema legato all’ammodernamento del ripetitore di Grimaldi (del quale è proprietario il Comune) e quello di Monte Pozzo che ha una utenza molto elevata (Torri, Calvo, Bevera)</w:t>
      </w:r>
    </w:p>
    <w:p w:rsidR="000E1A1C" w:rsidRDefault="000E1A1C" w:rsidP="006249E5">
      <w:pPr>
        <w:pStyle w:val="Paragrafoelenco"/>
        <w:ind w:left="643"/>
        <w:rPr>
          <w:i/>
          <w:iCs/>
        </w:rPr>
      </w:pPr>
    </w:p>
    <w:p w:rsidR="00A956BB" w:rsidRPr="00A956BB" w:rsidRDefault="00A956BB" w:rsidP="00A956BB">
      <w:pPr>
        <w:pStyle w:val="Paragrafoelenco"/>
        <w:tabs>
          <w:tab w:val="num" w:pos="284"/>
        </w:tabs>
        <w:ind w:left="643"/>
        <w:rPr>
          <w:i/>
          <w:iCs/>
          <w:sz w:val="16"/>
          <w:szCs w:val="16"/>
        </w:rPr>
      </w:pPr>
    </w:p>
    <w:p w:rsidR="00A956BB" w:rsidRPr="00A956BB" w:rsidRDefault="00A956BB" w:rsidP="00A956BB">
      <w:pPr>
        <w:tabs>
          <w:tab w:val="num" w:pos="284"/>
        </w:tabs>
        <w:ind w:left="709" w:hanging="426"/>
        <w:rPr>
          <w:bCs/>
          <w:iCs/>
          <w:color w:val="FF0000"/>
          <w:sz w:val="24"/>
        </w:rPr>
      </w:pPr>
      <w:r w:rsidRPr="00A956BB">
        <w:rPr>
          <w:bCs/>
          <w:iCs/>
          <w:color w:val="FF0000"/>
          <w:sz w:val="24"/>
        </w:rPr>
        <w:t>Le problematiche legate alle Emittenti Locali</w:t>
      </w:r>
    </w:p>
    <w:p w:rsidR="00A956BB" w:rsidRPr="00A956BB" w:rsidRDefault="00A956BB" w:rsidP="00A956BB">
      <w:pPr>
        <w:tabs>
          <w:tab w:val="num" w:pos="284"/>
        </w:tabs>
        <w:ind w:left="709" w:hanging="426"/>
        <w:rPr>
          <w:iCs/>
          <w:sz w:val="16"/>
          <w:szCs w:val="16"/>
        </w:rPr>
      </w:pPr>
    </w:p>
    <w:p w:rsidR="00336845" w:rsidRPr="00A956BB" w:rsidRDefault="00143E90" w:rsidP="00A956BB">
      <w:pPr>
        <w:numPr>
          <w:ilvl w:val="0"/>
          <w:numId w:val="7"/>
        </w:numPr>
        <w:tabs>
          <w:tab w:val="num" w:pos="284"/>
        </w:tabs>
        <w:rPr>
          <w:i/>
          <w:iCs/>
        </w:rPr>
      </w:pPr>
      <w:r w:rsidRPr="00A956BB">
        <w:rPr>
          <w:i/>
          <w:iCs/>
        </w:rPr>
        <w:t xml:space="preserve">La </w:t>
      </w:r>
      <w:r w:rsidRPr="00A956BB">
        <w:rPr>
          <w:b/>
          <w:bCs/>
          <w:i/>
          <w:iCs/>
        </w:rPr>
        <w:t xml:space="preserve">scarsità e qualità delle risorse frequenziali </w:t>
      </w:r>
      <w:r w:rsidRPr="00A956BB">
        <w:rPr>
          <w:i/>
          <w:iCs/>
        </w:rPr>
        <w:t>da assegnare alle Emittenti Locali. </w:t>
      </w:r>
    </w:p>
    <w:p w:rsidR="00336845" w:rsidRPr="00A956BB" w:rsidRDefault="00143E90" w:rsidP="00A956BB">
      <w:pPr>
        <w:numPr>
          <w:ilvl w:val="0"/>
          <w:numId w:val="7"/>
        </w:numPr>
        <w:tabs>
          <w:tab w:val="num" w:pos="284"/>
        </w:tabs>
        <w:rPr>
          <w:i/>
          <w:iCs/>
        </w:rPr>
      </w:pPr>
      <w:r w:rsidRPr="00A956BB">
        <w:rPr>
          <w:i/>
          <w:iCs/>
        </w:rPr>
        <w:t xml:space="preserve">Esigenza di </w:t>
      </w:r>
      <w:r w:rsidRPr="00A956BB">
        <w:rPr>
          <w:b/>
          <w:bCs/>
          <w:i/>
          <w:iCs/>
        </w:rPr>
        <w:t xml:space="preserve">conoscere per tempo la frequenza assegnata </w:t>
      </w:r>
      <w:r w:rsidRPr="00A956BB">
        <w:rPr>
          <w:i/>
          <w:iCs/>
        </w:rPr>
        <w:t>per poter avviare i lavori di conversione degli impianti di trasmissione in tempo, senza incorrere in un lungo periodo di disservizio dopo il passaggio al digitale terrestre che ricadrebbe sull’utenza cittadina.</w:t>
      </w:r>
    </w:p>
    <w:p w:rsidR="00336845" w:rsidRPr="00A956BB" w:rsidRDefault="00143E90" w:rsidP="00A956BB">
      <w:pPr>
        <w:numPr>
          <w:ilvl w:val="0"/>
          <w:numId w:val="7"/>
        </w:numPr>
        <w:tabs>
          <w:tab w:val="num" w:pos="284"/>
        </w:tabs>
        <w:rPr>
          <w:i/>
          <w:iCs/>
        </w:rPr>
      </w:pPr>
      <w:r w:rsidRPr="00A956BB">
        <w:rPr>
          <w:b/>
          <w:bCs/>
          <w:i/>
          <w:iCs/>
        </w:rPr>
        <w:t>Criticità</w:t>
      </w:r>
      <w:r w:rsidRPr="00A956BB">
        <w:rPr>
          <w:i/>
          <w:iCs/>
        </w:rPr>
        <w:t xml:space="preserve"> dovute al </w:t>
      </w:r>
      <w:r w:rsidRPr="00A956BB">
        <w:rPr>
          <w:b/>
          <w:bCs/>
          <w:i/>
          <w:iCs/>
        </w:rPr>
        <w:t>posizionamento</w:t>
      </w:r>
      <w:r w:rsidRPr="00A956BB">
        <w:rPr>
          <w:i/>
          <w:iCs/>
        </w:rPr>
        <w:t xml:space="preserve"> sul telecomando.</w:t>
      </w:r>
    </w:p>
    <w:p w:rsidR="00336845" w:rsidRPr="00A956BB" w:rsidRDefault="00143E90" w:rsidP="00A956BB">
      <w:pPr>
        <w:numPr>
          <w:ilvl w:val="0"/>
          <w:numId w:val="7"/>
        </w:numPr>
        <w:tabs>
          <w:tab w:val="num" w:pos="284"/>
        </w:tabs>
        <w:rPr>
          <w:i/>
          <w:iCs/>
        </w:rPr>
      </w:pPr>
      <w:r w:rsidRPr="00A956BB">
        <w:rPr>
          <w:b/>
          <w:bCs/>
          <w:i/>
          <w:iCs/>
        </w:rPr>
        <w:lastRenderedPageBreak/>
        <w:t xml:space="preserve">Oneroso iter tecnico normativo </w:t>
      </w:r>
      <w:r w:rsidRPr="00A956BB">
        <w:rPr>
          <w:i/>
          <w:iCs/>
        </w:rPr>
        <w:t xml:space="preserve">per autorizzazione adeguamento impianti </w:t>
      </w:r>
      <w:proofErr w:type="spellStart"/>
      <w:r w:rsidRPr="00A956BB">
        <w:rPr>
          <w:i/>
          <w:iCs/>
        </w:rPr>
        <w:t>pre</w:t>
      </w:r>
      <w:proofErr w:type="spellEnd"/>
      <w:r w:rsidRPr="00A956BB">
        <w:rPr>
          <w:i/>
          <w:iCs/>
        </w:rPr>
        <w:t xml:space="preserve"> esistenti</w:t>
      </w:r>
    </w:p>
    <w:p w:rsidR="00336845" w:rsidRPr="00A956BB" w:rsidRDefault="00143E90" w:rsidP="00A956BB">
      <w:pPr>
        <w:numPr>
          <w:ilvl w:val="0"/>
          <w:numId w:val="7"/>
        </w:numPr>
        <w:tabs>
          <w:tab w:val="num" w:pos="284"/>
        </w:tabs>
        <w:rPr>
          <w:i/>
          <w:iCs/>
        </w:rPr>
      </w:pPr>
      <w:r w:rsidRPr="00A956BB">
        <w:rPr>
          <w:b/>
          <w:bCs/>
          <w:i/>
          <w:iCs/>
        </w:rPr>
        <w:t>Rischio riduzione</w:t>
      </w:r>
      <w:r w:rsidRPr="00A956BB">
        <w:rPr>
          <w:i/>
          <w:iCs/>
        </w:rPr>
        <w:t xml:space="preserve">, almeno iniziale, </w:t>
      </w:r>
      <w:r w:rsidRPr="00A956BB">
        <w:rPr>
          <w:b/>
          <w:bCs/>
          <w:i/>
          <w:iCs/>
        </w:rPr>
        <w:t xml:space="preserve">degli impianti di trasmissione </w:t>
      </w:r>
      <w:r w:rsidRPr="00A956BB">
        <w:rPr>
          <w:i/>
          <w:iCs/>
        </w:rPr>
        <w:t>dovuta agli elevati costi e di conseguenza riduzione dell’area di copertura del segnale.</w:t>
      </w:r>
    </w:p>
    <w:p w:rsidR="000E1A1C" w:rsidRPr="006F0974" w:rsidRDefault="000E1A1C" w:rsidP="000E1A1C">
      <w:pPr>
        <w:tabs>
          <w:tab w:val="num" w:pos="284"/>
        </w:tabs>
        <w:ind w:left="709" w:hanging="426"/>
        <w:rPr>
          <w:iCs/>
          <w:sz w:val="16"/>
          <w:szCs w:val="16"/>
        </w:rPr>
      </w:pPr>
    </w:p>
    <w:p w:rsidR="00A956BB" w:rsidRDefault="00A956BB" w:rsidP="00A956BB">
      <w:pPr>
        <w:rPr>
          <w:b/>
          <w:bCs/>
          <w:color w:val="FF0000"/>
        </w:rPr>
      </w:pPr>
      <w:r w:rsidRPr="00A956BB">
        <w:rPr>
          <w:b/>
          <w:bCs/>
          <w:color w:val="FF0000"/>
        </w:rPr>
        <w:t>Le problematiche legate agli Enti Locali</w:t>
      </w:r>
    </w:p>
    <w:p w:rsidR="00A956BB" w:rsidRPr="006F0974" w:rsidRDefault="00A956BB" w:rsidP="00A956BB">
      <w:pPr>
        <w:rPr>
          <w:color w:val="FF0000"/>
          <w:sz w:val="16"/>
          <w:szCs w:val="16"/>
        </w:rPr>
      </w:pPr>
    </w:p>
    <w:p w:rsidR="00A956BB" w:rsidRPr="006249E5" w:rsidRDefault="00143E90" w:rsidP="00A956BB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b/>
          <w:bCs/>
          <w:i/>
        </w:rPr>
        <w:t>Rischio</w:t>
      </w:r>
      <w:r w:rsidRPr="006249E5">
        <w:rPr>
          <w:i/>
        </w:rPr>
        <w:t xml:space="preserve"> che i cittadini vedano negli Amministratori Locali i </w:t>
      </w:r>
      <w:r w:rsidR="00A956BB" w:rsidRPr="006249E5">
        <w:rPr>
          <w:b/>
          <w:bCs/>
          <w:i/>
        </w:rPr>
        <w:t>co-responsabili</w:t>
      </w:r>
      <w:r w:rsidR="00A956BB" w:rsidRPr="006249E5">
        <w:rPr>
          <w:i/>
        </w:rPr>
        <w:t xml:space="preserve"> di tutti i disservizi che avverranno. </w:t>
      </w:r>
    </w:p>
    <w:p w:rsidR="00A956BB" w:rsidRPr="006249E5" w:rsidRDefault="00143E90" w:rsidP="00A956BB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b/>
          <w:bCs/>
          <w:i/>
        </w:rPr>
        <w:t>MEMO:</w:t>
      </w:r>
      <w:r w:rsidRPr="006249E5">
        <w:rPr>
          <w:i/>
        </w:rPr>
        <w:t xml:space="preserve"> </w:t>
      </w:r>
      <w:r w:rsidRPr="006249E5">
        <w:rPr>
          <w:b/>
          <w:bCs/>
          <w:i/>
        </w:rPr>
        <w:t xml:space="preserve">Circa 50 impianti </w:t>
      </w:r>
      <w:r w:rsidRPr="006249E5">
        <w:rPr>
          <w:i/>
        </w:rPr>
        <w:t xml:space="preserve">di proprietà di </w:t>
      </w:r>
      <w:r w:rsidRPr="006249E5">
        <w:rPr>
          <w:b/>
          <w:bCs/>
          <w:i/>
        </w:rPr>
        <w:t xml:space="preserve">Enti Locali </w:t>
      </w:r>
      <w:r w:rsidRPr="006249E5">
        <w:rPr>
          <w:i/>
        </w:rPr>
        <w:t xml:space="preserve">con </w:t>
      </w:r>
      <w:r w:rsidR="00A956BB" w:rsidRPr="006249E5">
        <w:rPr>
          <w:i/>
        </w:rPr>
        <w:t xml:space="preserve"> frequenze in concessione di cui </w:t>
      </w:r>
      <w:r w:rsidR="00A956BB" w:rsidRPr="006249E5">
        <w:rPr>
          <w:b/>
          <w:bCs/>
          <w:i/>
        </w:rPr>
        <w:t>una trentina rilasciate a ex  Comunità Montane.</w:t>
      </w:r>
    </w:p>
    <w:p w:rsidR="00A956BB" w:rsidRDefault="00143E90" w:rsidP="00A956BB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b/>
          <w:bCs/>
          <w:i/>
        </w:rPr>
        <w:t>Assenza</w:t>
      </w:r>
      <w:r w:rsidRPr="006249E5">
        <w:rPr>
          <w:i/>
        </w:rPr>
        <w:t xml:space="preserve"> di </w:t>
      </w:r>
      <w:r w:rsidRPr="006249E5">
        <w:rPr>
          <w:b/>
          <w:bCs/>
          <w:i/>
        </w:rPr>
        <w:t>informazioni</w:t>
      </w:r>
      <w:r w:rsidRPr="006249E5">
        <w:rPr>
          <w:i/>
        </w:rPr>
        <w:t xml:space="preserve"> legate alla futura copertura delle </w:t>
      </w:r>
      <w:r w:rsidR="00A956BB" w:rsidRPr="006249E5">
        <w:rPr>
          <w:i/>
        </w:rPr>
        <w:t>emittenti televisive</w:t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i/>
        </w:rPr>
        <w:t xml:space="preserve">In </w:t>
      </w:r>
      <w:r w:rsidRPr="006249E5">
        <w:rPr>
          <w:b/>
          <w:bCs/>
          <w:i/>
        </w:rPr>
        <w:t>Liguria</w:t>
      </w:r>
      <w:r w:rsidRPr="006249E5">
        <w:rPr>
          <w:i/>
        </w:rPr>
        <w:t xml:space="preserve"> sono numerosi gli impianti di ripetizione televisiva che utilizzano </w:t>
      </w:r>
      <w:r w:rsidRPr="006249E5">
        <w:rPr>
          <w:b/>
          <w:bCs/>
          <w:i/>
        </w:rPr>
        <w:t xml:space="preserve">frequenze rilasciate in concessione </w:t>
      </w:r>
      <w:r w:rsidRPr="006249E5">
        <w:rPr>
          <w:i/>
        </w:rPr>
        <w:t xml:space="preserve">ai </w:t>
      </w:r>
      <w:r w:rsidRPr="006249E5">
        <w:rPr>
          <w:b/>
          <w:bCs/>
          <w:i/>
        </w:rPr>
        <w:t>Comuni</w:t>
      </w:r>
      <w:r w:rsidRPr="006249E5">
        <w:rPr>
          <w:i/>
        </w:rPr>
        <w:t xml:space="preserve"> e alle </w:t>
      </w:r>
      <w:r w:rsidRPr="006249E5">
        <w:rPr>
          <w:b/>
          <w:bCs/>
          <w:i/>
        </w:rPr>
        <w:t xml:space="preserve">Comunità  Montane </w:t>
      </w:r>
      <w:r w:rsidRPr="006249E5">
        <w:rPr>
          <w:i/>
        </w:rPr>
        <w:t>da un censimento effettuato in collaborazione con il Ministero dello Sviluppo Economico - Dipartimento Comunicazioni -  Ispettorato Territoriale della Liguria.</w:t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i/>
        </w:rPr>
        <w:tab/>
        <w:t>Vista l’</w:t>
      </w:r>
      <w:r w:rsidRPr="006249E5">
        <w:rPr>
          <w:b/>
          <w:bCs/>
          <w:i/>
          <w:u w:val="single"/>
        </w:rPr>
        <w:t>abolizione delle Comunità Montane</w:t>
      </w:r>
      <w:r w:rsidRPr="006249E5">
        <w:rPr>
          <w:i/>
        </w:rPr>
        <w:t xml:space="preserve">, i relativi siti televisivi dovrebbero essere presi in carico dai </w:t>
      </w:r>
      <w:r w:rsidRPr="006249E5">
        <w:rPr>
          <w:b/>
          <w:bCs/>
          <w:i/>
        </w:rPr>
        <w:t>Comuni</w:t>
      </w:r>
      <w:r w:rsidRPr="006249E5">
        <w:rPr>
          <w:i/>
        </w:rPr>
        <w:t xml:space="preserve"> o </w:t>
      </w:r>
      <w:r w:rsidRPr="006249E5">
        <w:rPr>
          <w:b/>
          <w:bCs/>
          <w:i/>
        </w:rPr>
        <w:t xml:space="preserve">Unioni di Comuni </w:t>
      </w:r>
      <w:r w:rsidRPr="006249E5">
        <w:rPr>
          <w:i/>
        </w:rPr>
        <w:t xml:space="preserve">per </w:t>
      </w:r>
      <w:r w:rsidRPr="006249E5">
        <w:rPr>
          <w:b/>
          <w:bCs/>
          <w:i/>
        </w:rPr>
        <w:t xml:space="preserve">continuare a erogare il segnale nelle zone disagiate </w:t>
      </w:r>
      <w:r w:rsidRPr="006249E5">
        <w:rPr>
          <w:i/>
        </w:rPr>
        <w:t xml:space="preserve">in cui le emittenti televisive non arrivano con risorse proprie seguendo </w:t>
      </w:r>
      <w:r w:rsidRPr="006249E5">
        <w:rPr>
          <w:b/>
          <w:bCs/>
          <w:i/>
        </w:rPr>
        <w:t xml:space="preserve">l’ART. 30 </w:t>
      </w:r>
      <w:r w:rsidRPr="006249E5">
        <w:rPr>
          <w:i/>
        </w:rPr>
        <w:t>del</w:t>
      </w:r>
      <w:r w:rsidRPr="006249E5">
        <w:rPr>
          <w:b/>
          <w:bCs/>
          <w:i/>
        </w:rPr>
        <w:t xml:space="preserve"> D.lgs. 31-07-05 n.177</w:t>
      </w:r>
      <w:r w:rsidRPr="006249E5">
        <w:rPr>
          <w:i/>
        </w:rPr>
        <w:t xml:space="preserve"> </w:t>
      </w:r>
      <w:r w:rsidRPr="006249E5">
        <w:rPr>
          <w:i/>
          <w:iCs/>
        </w:rPr>
        <w:t xml:space="preserve">testo unico della radiotelevisione, </w:t>
      </w:r>
      <w:r w:rsidRPr="006249E5">
        <w:rPr>
          <w:b/>
          <w:bCs/>
          <w:i/>
        </w:rPr>
        <w:t>che recita</w:t>
      </w:r>
      <w:r w:rsidRPr="006249E5">
        <w:rPr>
          <w:i/>
          <w:iCs/>
        </w:rPr>
        <w:t>:</w:t>
      </w:r>
      <w:r w:rsidRPr="006249E5">
        <w:rPr>
          <w:i/>
        </w:rPr>
        <w:t xml:space="preserve"> </w:t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i/>
        </w:rPr>
        <w:tab/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i/>
        </w:rPr>
        <w:tab/>
      </w:r>
      <w:r w:rsidRPr="006249E5">
        <w:rPr>
          <w:b/>
          <w:bCs/>
          <w:i/>
        </w:rPr>
        <w:t>“</w:t>
      </w:r>
      <w:r w:rsidRPr="006249E5">
        <w:rPr>
          <w:i/>
        </w:rPr>
        <w:t>…</w:t>
      </w:r>
      <w:r w:rsidRPr="006249E5">
        <w:rPr>
          <w:b/>
          <w:bCs/>
          <w:i/>
        </w:rPr>
        <w:t xml:space="preserve"> l'autorizzazione</w:t>
      </w:r>
      <w:r w:rsidRPr="006249E5">
        <w:rPr>
          <w:i/>
        </w:rPr>
        <w:t xml:space="preserve"> è rilasciata esclusivamente ai comuni, comunità montane o ad altri enti locali o consorzi di enti locali, ed </w:t>
      </w:r>
      <w:r w:rsidRPr="006249E5">
        <w:rPr>
          <w:b/>
          <w:bCs/>
          <w:i/>
        </w:rPr>
        <w:t>ha</w:t>
      </w:r>
      <w:r w:rsidRPr="006249E5">
        <w:rPr>
          <w:i/>
        </w:rPr>
        <w:t xml:space="preserve"> </w:t>
      </w:r>
      <w:r w:rsidRPr="006249E5">
        <w:rPr>
          <w:b/>
          <w:bCs/>
          <w:i/>
        </w:rPr>
        <w:t>estensione territoriale limitata alla circoscrizione dell'ente richiedente</w:t>
      </w:r>
      <w:r w:rsidRPr="006249E5">
        <w:rPr>
          <w:i/>
        </w:rPr>
        <w:t xml:space="preserve"> tenendo conto, tuttavia, della particolarità delle zone di montagna…</w:t>
      </w:r>
      <w:r w:rsidRPr="006249E5">
        <w:rPr>
          <w:b/>
          <w:bCs/>
          <w:i/>
        </w:rPr>
        <w:t xml:space="preserve">”. </w:t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b/>
          <w:bCs/>
          <w:i/>
        </w:rPr>
        <w:t xml:space="preserve">Gli impianti delle Comunità Montane fino al giorno dello </w:t>
      </w:r>
      <w:proofErr w:type="spellStart"/>
      <w:r w:rsidRPr="006249E5">
        <w:rPr>
          <w:b/>
          <w:bCs/>
          <w:i/>
        </w:rPr>
        <w:t>switch</w:t>
      </w:r>
      <w:proofErr w:type="spellEnd"/>
      <w:r w:rsidRPr="006249E5">
        <w:rPr>
          <w:b/>
          <w:bCs/>
          <w:i/>
        </w:rPr>
        <w:t xml:space="preserve"> off saranno in carico al Commissario liquidatore, dopo tale data se nessun Comune o Unione li prenderà in carico, verranno spenti.</w:t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i/>
        </w:rPr>
        <w:t xml:space="preserve">I Comuni </w:t>
      </w:r>
      <w:r w:rsidRPr="006249E5">
        <w:rPr>
          <w:b/>
          <w:bCs/>
          <w:i/>
        </w:rPr>
        <w:t>dovranno spegnere i siti ripetitori in analogico e richiedere una nuova autorizzazione</w:t>
      </w:r>
      <w:r w:rsidRPr="006249E5">
        <w:rPr>
          <w:i/>
        </w:rPr>
        <w:t xml:space="preserve"> all’Ispettorato Territoriale della Liguria - Ministero dello Sviluppo Economico e se non aiutati da privati dovranno sostenere </w:t>
      </w:r>
      <w:r w:rsidRPr="006249E5">
        <w:rPr>
          <w:b/>
          <w:bCs/>
          <w:i/>
        </w:rPr>
        <w:t>l’onere economico</w:t>
      </w:r>
      <w:r w:rsidRPr="006249E5">
        <w:rPr>
          <w:i/>
        </w:rPr>
        <w:t xml:space="preserve"> dell’adeguamento degli impianti, nell’ordine di almeno una decina di migliaia di euro.</w:t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i/>
        </w:rPr>
        <w:tab/>
        <w:t xml:space="preserve">Al momento i Comuni </w:t>
      </w:r>
      <w:r w:rsidRPr="006249E5">
        <w:rPr>
          <w:b/>
          <w:bCs/>
          <w:i/>
        </w:rPr>
        <w:t>non sanno la copertura, di quali Emittenti Televisive, verrà garantita</w:t>
      </w:r>
      <w:r w:rsidRPr="006249E5">
        <w:rPr>
          <w:i/>
        </w:rPr>
        <w:t xml:space="preserve"> sul proprio territorio e debbono quindi attendere l’individuazione delle aree di copertura altrimenti rischiano di affrontare inutili spese per installare siti di ripetizione.</w:t>
      </w:r>
    </w:p>
    <w:p w:rsidR="006249E5" w:rsidRPr="006249E5" w:rsidRDefault="006249E5" w:rsidP="006249E5">
      <w:pPr>
        <w:pStyle w:val="Paragrafoelenco"/>
        <w:numPr>
          <w:ilvl w:val="0"/>
          <w:numId w:val="6"/>
        </w:numPr>
        <w:rPr>
          <w:i/>
        </w:rPr>
      </w:pPr>
      <w:r w:rsidRPr="006249E5">
        <w:rPr>
          <w:i/>
        </w:rPr>
        <w:tab/>
        <w:t xml:space="preserve">I Comuni sono in </w:t>
      </w:r>
      <w:r w:rsidRPr="006249E5">
        <w:rPr>
          <w:b/>
          <w:bCs/>
          <w:i/>
        </w:rPr>
        <w:t xml:space="preserve">difficoltà nell’individuare i corretti passi </w:t>
      </w:r>
      <w:r w:rsidRPr="006249E5">
        <w:rPr>
          <w:i/>
        </w:rPr>
        <w:t xml:space="preserve">da effettuare per evitare il </w:t>
      </w:r>
      <w:proofErr w:type="spellStart"/>
      <w:r w:rsidRPr="006249E5">
        <w:rPr>
          <w:i/>
        </w:rPr>
        <w:t>digital</w:t>
      </w:r>
      <w:proofErr w:type="spellEnd"/>
      <w:r w:rsidRPr="006249E5">
        <w:rPr>
          <w:i/>
        </w:rPr>
        <w:t xml:space="preserve"> divide televisivo sul proprio territorio, non avendo una visione generale della situazione ma frammentata e senza chiari punti di riferimento da parte degli Organi Centrali.</w:t>
      </w:r>
    </w:p>
    <w:p w:rsidR="006249E5" w:rsidRPr="003D167C" w:rsidRDefault="006249E5" w:rsidP="003D167C">
      <w:pPr>
        <w:pStyle w:val="Paragrafoelenco"/>
        <w:ind w:left="643"/>
        <w:rPr>
          <w:i/>
          <w:sz w:val="16"/>
          <w:szCs w:val="16"/>
        </w:rPr>
      </w:pPr>
    </w:p>
    <w:p w:rsidR="003D167C" w:rsidRPr="003D167C" w:rsidRDefault="003D167C" w:rsidP="003D167C">
      <w:pPr>
        <w:pStyle w:val="Paragrafoelenco"/>
        <w:ind w:left="643"/>
        <w:rPr>
          <w:b/>
          <w:bCs/>
          <w:color w:val="FF0000"/>
        </w:rPr>
      </w:pPr>
      <w:r w:rsidRPr="003D167C">
        <w:rPr>
          <w:b/>
          <w:bCs/>
          <w:color w:val="FF0000"/>
        </w:rPr>
        <w:t>Le problematiche legate ai Cittadini</w:t>
      </w:r>
    </w:p>
    <w:p w:rsidR="003D167C" w:rsidRPr="003D167C" w:rsidRDefault="003D167C" w:rsidP="003D167C">
      <w:pPr>
        <w:pStyle w:val="Paragrafoelenco"/>
        <w:ind w:left="643"/>
        <w:rPr>
          <w:i/>
          <w:sz w:val="16"/>
          <w:szCs w:val="16"/>
        </w:rPr>
      </w:pPr>
    </w:p>
    <w:p w:rsidR="003D167C" w:rsidRPr="003D167C" w:rsidRDefault="003D167C" w:rsidP="003D167C">
      <w:pPr>
        <w:pStyle w:val="Paragrafoelenco"/>
        <w:ind w:left="643"/>
        <w:rPr>
          <w:i/>
        </w:rPr>
      </w:pPr>
      <w:r w:rsidRPr="003D167C">
        <w:rPr>
          <w:b/>
          <w:bCs/>
          <w:i/>
        </w:rPr>
        <w:t xml:space="preserve">Molta confusione sugli aspetti critici del passaggio al digitale terrestre </w:t>
      </w:r>
    </w:p>
    <w:p w:rsidR="00336845" w:rsidRPr="003D167C" w:rsidRDefault="00143E90" w:rsidP="003D167C">
      <w:pPr>
        <w:pStyle w:val="Paragrafoelenco"/>
        <w:numPr>
          <w:ilvl w:val="0"/>
          <w:numId w:val="11"/>
        </w:numPr>
        <w:rPr>
          <w:i/>
        </w:rPr>
      </w:pPr>
      <w:r w:rsidRPr="003D167C">
        <w:rPr>
          <w:b/>
          <w:bCs/>
          <w:i/>
        </w:rPr>
        <w:t>Interventi precoci sugli impianti</w:t>
      </w:r>
      <w:r w:rsidRPr="003D167C">
        <w:rPr>
          <w:i/>
        </w:rPr>
        <w:t xml:space="preserve">: questo comporta l’adeguamento di </w:t>
      </w:r>
      <w:r w:rsidRPr="003D167C">
        <w:rPr>
          <w:b/>
          <w:bCs/>
          <w:i/>
        </w:rPr>
        <w:t xml:space="preserve">impianti d’antenna </w:t>
      </w:r>
      <w:r w:rsidRPr="003D167C">
        <w:rPr>
          <w:i/>
        </w:rPr>
        <w:t xml:space="preserve">che necessitano dell’intervento di antennisti per modificare i filtri e permettere la ricezione delle frequenze utilizzate dalle Emittenti, ma a pochi mesi dallo </w:t>
      </w:r>
      <w:proofErr w:type="spellStart"/>
      <w:r w:rsidRPr="003D167C">
        <w:rPr>
          <w:i/>
        </w:rPr>
        <w:t>switch</w:t>
      </w:r>
      <w:proofErr w:type="spellEnd"/>
      <w:r w:rsidRPr="003D167C">
        <w:rPr>
          <w:i/>
        </w:rPr>
        <w:t xml:space="preserve"> off risultano essere inopportuni dato che le frequenze cambieranno al momento del passaggio e un costo evitabile a fronte di un beneficio di pochi mesi. </w:t>
      </w:r>
      <w:r w:rsidRPr="003D167C">
        <w:rPr>
          <w:i/>
        </w:rPr>
        <w:tab/>
      </w:r>
    </w:p>
    <w:p w:rsidR="00336845" w:rsidRPr="003D167C" w:rsidRDefault="00143E90" w:rsidP="003D167C">
      <w:pPr>
        <w:pStyle w:val="Paragrafoelenco"/>
        <w:numPr>
          <w:ilvl w:val="0"/>
          <w:numId w:val="11"/>
        </w:numPr>
        <w:rPr>
          <w:i/>
        </w:rPr>
      </w:pPr>
      <w:r w:rsidRPr="003D167C">
        <w:rPr>
          <w:b/>
          <w:bCs/>
          <w:i/>
        </w:rPr>
        <w:t>Difficoltà nel recepire informazioni chiare e essenziali</w:t>
      </w:r>
      <w:r w:rsidRPr="003D167C">
        <w:rPr>
          <w:i/>
        </w:rPr>
        <w:t xml:space="preserve">: le </w:t>
      </w:r>
      <w:r w:rsidRPr="003D167C">
        <w:rPr>
          <w:b/>
          <w:bCs/>
          <w:i/>
        </w:rPr>
        <w:t>fasce deboli</w:t>
      </w:r>
      <w:r w:rsidRPr="003D167C">
        <w:rPr>
          <w:i/>
        </w:rPr>
        <w:t xml:space="preserve">, soprattutto gli </w:t>
      </w:r>
      <w:r w:rsidRPr="003D167C">
        <w:rPr>
          <w:b/>
          <w:bCs/>
          <w:i/>
        </w:rPr>
        <w:t>anziani</w:t>
      </w:r>
      <w:r w:rsidRPr="003D167C">
        <w:rPr>
          <w:i/>
        </w:rPr>
        <w:t xml:space="preserve"> soli, sono in </w:t>
      </w:r>
      <w:r w:rsidRPr="003D167C">
        <w:rPr>
          <w:i/>
          <w:u w:val="single"/>
        </w:rPr>
        <w:t xml:space="preserve">difficoltà per la scelta del sistema tecnologico </w:t>
      </w:r>
      <w:r w:rsidRPr="003D167C">
        <w:rPr>
          <w:i/>
        </w:rPr>
        <w:t xml:space="preserve">(terrestre o </w:t>
      </w:r>
      <w:proofErr w:type="spellStart"/>
      <w:r w:rsidRPr="003D167C">
        <w:rPr>
          <w:i/>
        </w:rPr>
        <w:t>tivusat</w:t>
      </w:r>
      <w:proofErr w:type="spellEnd"/>
      <w:r w:rsidRPr="003D167C">
        <w:rPr>
          <w:i/>
        </w:rPr>
        <w:t xml:space="preserve">) e </w:t>
      </w:r>
      <w:r w:rsidRPr="003D167C">
        <w:rPr>
          <w:i/>
          <w:u w:val="single"/>
        </w:rPr>
        <w:t>dell’Hardware</w:t>
      </w:r>
      <w:r w:rsidRPr="003D167C">
        <w:rPr>
          <w:i/>
        </w:rPr>
        <w:t xml:space="preserve"> per poter ricevere le trasmissioni in digitale. Difficoltà anche solo per installare un decoder e sintonizzare i canali.</w:t>
      </w:r>
    </w:p>
    <w:p w:rsidR="003D167C" w:rsidRPr="006249E5" w:rsidRDefault="003D167C" w:rsidP="003D167C">
      <w:pPr>
        <w:pStyle w:val="Paragrafoelenco"/>
        <w:ind w:left="643"/>
        <w:rPr>
          <w:i/>
        </w:rPr>
      </w:pPr>
      <w:r w:rsidRPr="003D167C">
        <w:rPr>
          <w:i/>
        </w:rPr>
        <w:tab/>
      </w:r>
    </w:p>
    <w:p w:rsidR="003577EE" w:rsidRPr="003577EE" w:rsidRDefault="003577EE" w:rsidP="003577EE"/>
    <w:p w:rsidR="003577EE" w:rsidRDefault="003577EE"/>
    <w:sectPr w:rsidR="003577EE" w:rsidSect="000E1A1C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690"/>
    <w:multiLevelType w:val="hybridMultilevel"/>
    <w:tmpl w:val="745447F4"/>
    <w:lvl w:ilvl="0" w:tplc="CFFED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E41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6A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63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68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48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49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E9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0E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6E7EC4"/>
    <w:multiLevelType w:val="hybridMultilevel"/>
    <w:tmpl w:val="1228E398"/>
    <w:lvl w:ilvl="0" w:tplc="EB4C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000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07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60A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05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61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4E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1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4E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5346D40"/>
    <w:multiLevelType w:val="hybridMultilevel"/>
    <w:tmpl w:val="E6561D18"/>
    <w:lvl w:ilvl="0" w:tplc="7ACEB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728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03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E3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81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C5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DCD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8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3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A3451FC"/>
    <w:multiLevelType w:val="hybridMultilevel"/>
    <w:tmpl w:val="52DE6702"/>
    <w:lvl w:ilvl="0" w:tplc="2174B6A4">
      <w:start w:val="13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FE46920"/>
    <w:multiLevelType w:val="hybridMultilevel"/>
    <w:tmpl w:val="9C9E085C"/>
    <w:lvl w:ilvl="0" w:tplc="03985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6B8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AC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49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2E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80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63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E0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86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3AB5CE0"/>
    <w:multiLevelType w:val="hybridMultilevel"/>
    <w:tmpl w:val="F30236CE"/>
    <w:lvl w:ilvl="0" w:tplc="CCC4F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661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ED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A9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A6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08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03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047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206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3DE2791"/>
    <w:multiLevelType w:val="hybridMultilevel"/>
    <w:tmpl w:val="59EACA00"/>
    <w:lvl w:ilvl="0" w:tplc="F8CC3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105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4E5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E7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880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189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1C3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562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60E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48B1CA2"/>
    <w:multiLevelType w:val="hybridMultilevel"/>
    <w:tmpl w:val="7294FF1E"/>
    <w:lvl w:ilvl="0" w:tplc="CB10A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67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EE8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EF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C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2CF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66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C2E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4C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3742CEC"/>
    <w:multiLevelType w:val="hybridMultilevel"/>
    <w:tmpl w:val="2724E52A"/>
    <w:lvl w:ilvl="0" w:tplc="3670D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23B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A4B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69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AB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67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61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43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06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447478A"/>
    <w:multiLevelType w:val="hybridMultilevel"/>
    <w:tmpl w:val="8F3696D4"/>
    <w:lvl w:ilvl="0" w:tplc="B65C9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E6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400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FA1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AF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F83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2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06B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EA2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C10723C"/>
    <w:multiLevelType w:val="hybridMultilevel"/>
    <w:tmpl w:val="81621AA4"/>
    <w:lvl w:ilvl="0" w:tplc="5C70D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46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BAA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EC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805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67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2A9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A5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03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EE"/>
    <w:rsid w:val="000E1A1C"/>
    <w:rsid w:val="00143E90"/>
    <w:rsid w:val="002C1959"/>
    <w:rsid w:val="00336845"/>
    <w:rsid w:val="003577EE"/>
    <w:rsid w:val="003D167C"/>
    <w:rsid w:val="006249E5"/>
    <w:rsid w:val="006F0974"/>
    <w:rsid w:val="009321B6"/>
    <w:rsid w:val="00A06051"/>
    <w:rsid w:val="00A24F83"/>
    <w:rsid w:val="00A956BB"/>
    <w:rsid w:val="00AB29A3"/>
    <w:rsid w:val="00BA4556"/>
    <w:rsid w:val="00C35120"/>
    <w:rsid w:val="00C60213"/>
    <w:rsid w:val="00C85A8F"/>
    <w:rsid w:val="00C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7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7E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E1A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E1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0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7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7E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E1A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E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5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4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3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7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51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66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6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9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8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12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8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0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5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7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ES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Andrea Di Blasio</cp:lastModifiedBy>
  <cp:revision>2</cp:revision>
  <dcterms:created xsi:type="dcterms:W3CDTF">2011-08-05T12:21:00Z</dcterms:created>
  <dcterms:modified xsi:type="dcterms:W3CDTF">2011-08-05T12:21:00Z</dcterms:modified>
</cp:coreProperties>
</file>